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4CD0" w:rsidRDefault="00CC4CD0" w:rsidP="00CC4CD0">
      <w:pPr>
        <w:tabs>
          <w:tab w:val="left" w:pos="21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38175"/>
            <wp:effectExtent l="1905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Courier" w:eastAsia="Times New Roman" w:hAnsi="Courier" w:cs="Times New Roman"/>
          <w:sz w:val="28"/>
          <w:szCs w:val="28"/>
          <w:lang w:val="uk-UA"/>
        </w:rPr>
      </w:pPr>
      <w:r>
        <w:rPr>
          <w:rFonts w:ascii="Courier" w:eastAsia="Times New Roman" w:hAnsi="Courier" w:cs="Times New Roman"/>
          <w:sz w:val="28"/>
          <w:szCs w:val="28"/>
          <w:lang w:val="uk-UA"/>
        </w:rPr>
        <w:t>Хмельницька область</w:t>
      </w:r>
    </w:p>
    <w:p w:rsidR="00CC4CD0" w:rsidRDefault="00CC4CD0" w:rsidP="00CC4CD0">
      <w:pPr>
        <w:keepNext/>
        <w:tabs>
          <w:tab w:val="left" w:pos="2198"/>
        </w:tabs>
        <w:spacing w:before="6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</w:pPr>
      <w:r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  <w:t>ВИКОНАВЧИЙ КОМІТЕТ СТАРОКОСТЯНТИНІВСЬКОЇ МІСЬКОЇ РАДИ</w:t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ОСВІТИ</w:t>
      </w:r>
    </w:p>
    <w:p w:rsidR="00CC4CD0" w:rsidRDefault="00CC4CD0" w:rsidP="00CC4CD0">
      <w:pPr>
        <w:tabs>
          <w:tab w:val="left" w:pos="708"/>
          <w:tab w:val="left" w:pos="1416"/>
          <w:tab w:val="left" w:pos="2124"/>
          <w:tab w:val="left" w:pos="2198"/>
          <w:tab w:val="left" w:pos="2832"/>
          <w:tab w:val="left" w:pos="3540"/>
          <w:tab w:val="left" w:pos="4248"/>
          <w:tab w:val="center" w:pos="4819"/>
          <w:tab w:val="left" w:pos="4956"/>
          <w:tab w:val="right" w:pos="9638"/>
        </w:tabs>
        <w:spacing w:before="60"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bookmarkEnd w:id="0"/>
    <w:p w:rsidR="00CC4CD0" w:rsidRPr="001037F3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W w:w="9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66"/>
        <w:gridCol w:w="3556"/>
        <w:gridCol w:w="260"/>
        <w:gridCol w:w="2518"/>
      </w:tblGrid>
      <w:tr w:rsidR="00326979" w:rsidRPr="00326979" w:rsidTr="00326979">
        <w:trPr>
          <w:trHeight w:val="480"/>
        </w:trPr>
        <w:tc>
          <w:tcPr>
            <w:tcW w:w="2966" w:type="dxa"/>
            <w:hideMark/>
          </w:tcPr>
          <w:p w:rsidR="00CC4CD0" w:rsidRPr="006F3895" w:rsidRDefault="00AC253F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07.09.2020</w:t>
            </w:r>
          </w:p>
        </w:tc>
        <w:tc>
          <w:tcPr>
            <w:tcW w:w="3555" w:type="dxa"/>
            <w:hideMark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38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60" w:type="dxa"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hideMark/>
          </w:tcPr>
          <w:p w:rsidR="00CC4CD0" w:rsidRPr="00326979" w:rsidRDefault="00CC4CD0" w:rsidP="00326979">
            <w:pPr>
              <w:tabs>
                <w:tab w:val="left" w:pos="2198"/>
              </w:tabs>
              <w:spacing w:after="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F2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741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</w:tbl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23F3" w:rsidRDefault="00C423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</w:p>
    <w:p w:rsidR="00CC4CD0" w:rsidRPr="00AC2C89" w:rsidRDefault="003577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</w:p>
    <w:p w:rsidR="00CC4CD0" w:rsidRPr="00AC2C89" w:rsidRDefault="00B436E5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CC4CD0" w:rsidRPr="00AC2C89" w:rsidRDefault="00CC4CD0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«Про 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освіту», наказом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від 28 березня 2018 року № 291 «Про затвердження Типового положення про конкурс на посаду керівника державного, комунального закладу загальної середньої 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>освіти», рішення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r w:rsidR="00CC4CD0" w:rsidRPr="00CC4CD0">
        <w:rPr>
          <w:rFonts w:ascii="Times New Roman" w:hAnsi="Times New Roman" w:cs="Times New Roman"/>
          <w:sz w:val="28"/>
          <w:szCs w:val="28"/>
          <w:lang w:val="uk-UA"/>
        </w:rPr>
        <w:t>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</w:t>
      </w:r>
      <w:r w:rsidR="001F6955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CC4CD0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Оприлюднити 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оголошення та наказ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A47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 та веб-сайті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 для проведення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1).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Конкурсній комісії:</w:t>
      </w:r>
    </w:p>
    <w:p w:rsidR="00B436E5" w:rsidRPr="00A440AE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 забезпечити прийом документів від 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які виявили бажання взяти участь у конкурсі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D5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344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4CE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0363FA" w:rsidRPr="000751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1D39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08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.09.2020</w:t>
      </w:r>
      <w:r w:rsidR="000363FA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27.09.2020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440AE" w:rsidRPr="00A440AE" w:rsidRDefault="00A440AE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28.09.2020</w:t>
      </w:r>
      <w:r w:rsidR="00074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 30.09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.2020</w:t>
      </w:r>
      <w:r w:rsidR="00B436E5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9D541C" w:rsidRPr="00A440AE" w:rsidRDefault="0025052D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опрацювати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претендентами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відповідні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установленим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116AC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прийняти рішення </w:t>
      </w:r>
      <w:r w:rsidR="0025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допуску претендентів до участі у конкурсі</w:t>
      </w:r>
      <w:r w:rsidR="00011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440AE" w:rsidRPr="00A440AE" w:rsidRDefault="000116AC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рішення про </w:t>
      </w:r>
      <w:r w:rsidR="00A440AE"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недопущення до участі у конкурсі осіб, які подали не всі документи, необхідні для участі в конкурсі </w:t>
      </w:r>
      <w:r w:rsidR="00A440AE"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вимог законодавства, або подали документи після завершення строку їх подання;</w:t>
      </w:r>
    </w:p>
    <w:p w:rsidR="00A440AE" w:rsidRPr="001F6955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оприлюднити на веб-сайті управління освіти перелік осіб, яких допущено до участі у конкурсному відборі</w:t>
      </w:r>
      <w:r w:rsidR="001F69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1F6955" w:rsidRDefault="00AC253F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05.10.2020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конкурсний відбір переможця конкурсу відповідно до Положення;</w:t>
      </w:r>
    </w:p>
    <w:p w:rsidR="000751F7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74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изначити 06.</w:t>
      </w:r>
      <w:r w:rsidR="00312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4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переможця 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конкурсу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F6955" w:rsidRPr="00A440AE" w:rsidRDefault="00AC253F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оприлюднити 06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10.2020</w:t>
      </w:r>
      <w:r w:rsidR="00E24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результати конкурсу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освіти.</w:t>
      </w:r>
    </w:p>
    <w:p w:rsidR="000751F7" w:rsidRDefault="00A440AE" w:rsidP="00A440AE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Управлінню освіти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440AE" w:rsidRDefault="000741FB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 з 01.10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.10.2020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кандидатів із загальноосв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ітньою школою І-ІІІ ступенів № 1</w:t>
      </w:r>
      <w:r w:rsidR="001F6955" w:rsidRP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його трудовим колективом та представниками батьківського самоврядування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751F7" w:rsidRDefault="001D29E0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ечити 05.</w:t>
      </w:r>
      <w:r w:rsidR="0090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відеофіксацію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відеотрансляцію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конкурсного відбору;</w:t>
      </w:r>
    </w:p>
    <w:p w:rsidR="00B436E5" w:rsidRPr="009707F5" w:rsidRDefault="009707F5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</w:t>
      </w:r>
      <w:r w:rsidR="0090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відеозапис на своєму веб-сайті. 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наказу залишаю за собою.</w:t>
      </w: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2C8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>ьник управління освіти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  <w:t>Анатолій ПАСІЧНИК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2CB5" w:rsidRDefault="00FB06F6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управління освіти 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CA795A" w:rsidRPr="006F3895" w:rsidRDefault="000741FB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07.09.2020 р. № 51</w:t>
      </w:r>
    </w:p>
    <w:p w:rsidR="00AC2C89" w:rsidRDefault="00AC2C89" w:rsidP="00CC4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</w:t>
      </w: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</w:p>
    <w:p w:rsidR="00E2468E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1D3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92"/>
        <w:gridCol w:w="426"/>
        <w:gridCol w:w="4677"/>
      </w:tblGrid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Анатолій Панасович 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освіти, голова комісії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Феліксівна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освіти, секретар комісії</w:t>
            </w:r>
          </w:p>
        </w:tc>
      </w:tr>
      <w:tr w:rsidR="00EF74AC" w:rsidTr="00A22E02">
        <w:tc>
          <w:tcPr>
            <w:tcW w:w="709" w:type="dxa"/>
          </w:tcPr>
          <w:p w:rsidR="00EF74AC" w:rsidRPr="003A40C9" w:rsidRDefault="00EF74AC" w:rsidP="00EF74A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 Лариса Миколаївна</w:t>
            </w:r>
          </w:p>
        </w:tc>
        <w:tc>
          <w:tcPr>
            <w:tcW w:w="426" w:type="dxa"/>
          </w:tcPr>
          <w:p w:rsidR="00EF74AC" w:rsidRPr="00E2468E" w:rsidRDefault="00EF74AC" w:rsidP="00EF74A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навчально-виховного комплексу «</w:t>
            </w:r>
            <w:r w:rsidRPr="00BC0E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Спеціалізована школа І ступеня, гімназія» імені Героя України Сергія Михайловича Бондарчука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Pr="00824075" w:rsidRDefault="00824075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426" w:type="dxa"/>
          </w:tcPr>
          <w:p w:rsidR="00E11E80" w:rsidRPr="00E2468E" w:rsidRDefault="00E11E80" w:rsidP="00E11E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</w:t>
            </w:r>
            <w:r w:rsidR="00EF7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Олена Володимирівна</w:t>
            </w:r>
          </w:p>
        </w:tc>
        <w:tc>
          <w:tcPr>
            <w:tcW w:w="426" w:type="dxa"/>
          </w:tcPr>
          <w:p w:rsidR="00E11E80" w:rsidRDefault="001D392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</w:t>
            </w:r>
          </w:p>
        </w:tc>
      </w:tr>
      <w:tr w:rsidR="000741FB" w:rsidTr="00A22E02">
        <w:tc>
          <w:tcPr>
            <w:tcW w:w="709" w:type="dxa"/>
          </w:tcPr>
          <w:p w:rsidR="000741FB" w:rsidRPr="003A40C9" w:rsidRDefault="000741FB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Максимівна</w:t>
            </w:r>
          </w:p>
        </w:tc>
        <w:tc>
          <w:tcPr>
            <w:tcW w:w="426" w:type="dxa"/>
          </w:tcPr>
          <w:p w:rsidR="000741FB" w:rsidRDefault="000741FB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</w:tr>
    </w:tbl>
    <w:p w:rsidR="00E2468E" w:rsidRDefault="00E2468E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06F6" w:rsidSect="00DE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E5D"/>
    <w:multiLevelType w:val="hybridMultilevel"/>
    <w:tmpl w:val="3650FCA0"/>
    <w:lvl w:ilvl="0" w:tplc="F61293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C9568B"/>
    <w:multiLevelType w:val="hybridMultilevel"/>
    <w:tmpl w:val="9C0632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D11178"/>
    <w:multiLevelType w:val="hybridMultilevel"/>
    <w:tmpl w:val="D0665312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80D58"/>
    <w:multiLevelType w:val="hybridMultilevel"/>
    <w:tmpl w:val="5AD04F10"/>
    <w:lvl w:ilvl="0" w:tplc="FED4A88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A641C5"/>
    <w:multiLevelType w:val="hybridMultilevel"/>
    <w:tmpl w:val="EF50943E"/>
    <w:lvl w:ilvl="0" w:tplc="EE4A45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EE632D8"/>
    <w:multiLevelType w:val="hybridMultilevel"/>
    <w:tmpl w:val="B0FC4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6859EA"/>
    <w:multiLevelType w:val="hybridMultilevel"/>
    <w:tmpl w:val="3E522AE2"/>
    <w:lvl w:ilvl="0" w:tplc="3B5A4B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A45497D"/>
    <w:multiLevelType w:val="hybridMultilevel"/>
    <w:tmpl w:val="C1906A6C"/>
    <w:lvl w:ilvl="0" w:tplc="89981D4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E7085"/>
    <w:multiLevelType w:val="hybridMultilevel"/>
    <w:tmpl w:val="FFAE5818"/>
    <w:lvl w:ilvl="0" w:tplc="EE4A45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1"/>
    <w:rsid w:val="000116AC"/>
    <w:rsid w:val="000363FA"/>
    <w:rsid w:val="000741FB"/>
    <w:rsid w:val="000751F7"/>
    <w:rsid w:val="001037F3"/>
    <w:rsid w:val="001B7A3A"/>
    <w:rsid w:val="001D29E0"/>
    <w:rsid w:val="001D3920"/>
    <w:rsid w:val="001F6955"/>
    <w:rsid w:val="0025052D"/>
    <w:rsid w:val="002769DD"/>
    <w:rsid w:val="003050D5"/>
    <w:rsid w:val="003129F8"/>
    <w:rsid w:val="00323CFA"/>
    <w:rsid w:val="00326979"/>
    <w:rsid w:val="00344F21"/>
    <w:rsid w:val="003577F3"/>
    <w:rsid w:val="003A40C9"/>
    <w:rsid w:val="003E35EE"/>
    <w:rsid w:val="003F2CB5"/>
    <w:rsid w:val="00444CE7"/>
    <w:rsid w:val="0049196D"/>
    <w:rsid w:val="005763E6"/>
    <w:rsid w:val="005825F6"/>
    <w:rsid w:val="006B5C10"/>
    <w:rsid w:val="006D14A7"/>
    <w:rsid w:val="006F3895"/>
    <w:rsid w:val="0071088C"/>
    <w:rsid w:val="00734F49"/>
    <w:rsid w:val="00776769"/>
    <w:rsid w:val="007D5721"/>
    <w:rsid w:val="00824075"/>
    <w:rsid w:val="00846BD6"/>
    <w:rsid w:val="008E0F08"/>
    <w:rsid w:val="00903BA5"/>
    <w:rsid w:val="00905A67"/>
    <w:rsid w:val="0096038D"/>
    <w:rsid w:val="009707F5"/>
    <w:rsid w:val="009D541C"/>
    <w:rsid w:val="00A22E02"/>
    <w:rsid w:val="00A40D52"/>
    <w:rsid w:val="00A440AE"/>
    <w:rsid w:val="00A470DB"/>
    <w:rsid w:val="00AC253F"/>
    <w:rsid w:val="00AC2C89"/>
    <w:rsid w:val="00AC470E"/>
    <w:rsid w:val="00B436E5"/>
    <w:rsid w:val="00BC194A"/>
    <w:rsid w:val="00C423F3"/>
    <w:rsid w:val="00CA795A"/>
    <w:rsid w:val="00CC4CD0"/>
    <w:rsid w:val="00CF2F9E"/>
    <w:rsid w:val="00D74613"/>
    <w:rsid w:val="00DA76FD"/>
    <w:rsid w:val="00DE240E"/>
    <w:rsid w:val="00E11E80"/>
    <w:rsid w:val="00E2468E"/>
    <w:rsid w:val="00E3399B"/>
    <w:rsid w:val="00E362C4"/>
    <w:rsid w:val="00E44B2B"/>
    <w:rsid w:val="00E92BD7"/>
    <w:rsid w:val="00EA7DFE"/>
    <w:rsid w:val="00EF74AC"/>
    <w:rsid w:val="00F62AF8"/>
    <w:rsid w:val="00FB0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2192-8657-46B6-BE74-5022D468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0E"/>
  </w:style>
  <w:style w:type="paragraph" w:styleId="1">
    <w:name w:val="heading 1"/>
    <w:basedOn w:val="a"/>
    <w:link w:val="10"/>
    <w:uiPriority w:val="9"/>
    <w:qFormat/>
    <w:rsid w:val="00B4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6E5"/>
    <w:rPr>
      <w:b/>
      <w:bCs/>
    </w:rPr>
  </w:style>
  <w:style w:type="paragraph" w:styleId="a5">
    <w:name w:val="List Paragraph"/>
    <w:basedOn w:val="a"/>
    <w:uiPriority w:val="34"/>
    <w:qFormat/>
    <w:rsid w:val="00A440AE"/>
    <w:pPr>
      <w:ind w:left="720"/>
      <w:contextualSpacing/>
    </w:pPr>
  </w:style>
  <w:style w:type="table" w:styleId="a6">
    <w:name w:val="Table Grid"/>
    <w:basedOn w:val="a1"/>
    <w:uiPriority w:val="39"/>
    <w:rsid w:val="00E2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sr</cp:lastModifiedBy>
  <cp:revision>2</cp:revision>
  <cp:lastPrinted>2020-09-08T08:31:00Z</cp:lastPrinted>
  <dcterms:created xsi:type="dcterms:W3CDTF">2020-09-08T21:24:00Z</dcterms:created>
  <dcterms:modified xsi:type="dcterms:W3CDTF">2020-09-08T21:24:00Z</dcterms:modified>
</cp:coreProperties>
</file>