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C8" w:rsidRDefault="00E358C8" w:rsidP="004C68AB">
      <w:pPr>
        <w:pStyle w:val="normal"/>
        <w:shd w:val="clear" w:color="auto" w:fill="FFFFFF"/>
        <w:spacing w:before="300" w:after="150" w:line="240" w:lineRule="auto"/>
        <w:jc w:val="right"/>
        <w:rPr>
          <w:rFonts w:ascii="Times New Roman" w:eastAsia="Helvetica Neue" w:hAnsi="Times New Roman" w:cs="Times New Roman"/>
          <w:sz w:val="28"/>
          <w:szCs w:val="28"/>
        </w:rPr>
      </w:pPr>
      <w:r>
        <w:rPr>
          <w:rFonts w:ascii="Times New Roman" w:eastAsia="Helvetica Neue" w:hAnsi="Times New Roman" w:cs="Times New Roman"/>
          <w:sz w:val="28"/>
          <w:szCs w:val="28"/>
        </w:rPr>
        <w:t>Затверджено</w:t>
      </w:r>
    </w:p>
    <w:p w:rsidR="00E358C8" w:rsidRDefault="00E358C8" w:rsidP="004C68AB">
      <w:pPr>
        <w:pStyle w:val="normal"/>
        <w:shd w:val="clear" w:color="auto" w:fill="FFFFFF"/>
        <w:spacing w:before="300" w:after="150" w:line="240" w:lineRule="auto"/>
        <w:jc w:val="right"/>
        <w:rPr>
          <w:rFonts w:ascii="Times New Roman" w:eastAsia="Helvetica Neue" w:hAnsi="Times New Roman" w:cs="Times New Roman"/>
          <w:sz w:val="28"/>
          <w:szCs w:val="28"/>
        </w:rPr>
      </w:pPr>
      <w:r>
        <w:rPr>
          <w:rFonts w:ascii="Times New Roman" w:eastAsia="Helvetica Neue" w:hAnsi="Times New Roman" w:cs="Times New Roman"/>
          <w:sz w:val="28"/>
          <w:szCs w:val="28"/>
        </w:rPr>
        <w:t xml:space="preserve">наказом по </w:t>
      </w:r>
      <w:proofErr w:type="spellStart"/>
      <w:r>
        <w:rPr>
          <w:rFonts w:ascii="Times New Roman" w:eastAsia="Helvetica Neue" w:hAnsi="Times New Roman" w:cs="Times New Roman"/>
          <w:sz w:val="28"/>
          <w:szCs w:val="28"/>
        </w:rPr>
        <w:t>Старокостянтинівській</w:t>
      </w:r>
      <w:proofErr w:type="spellEnd"/>
    </w:p>
    <w:p w:rsidR="00E358C8" w:rsidRDefault="00E358C8" w:rsidP="004C68AB">
      <w:pPr>
        <w:pStyle w:val="normal"/>
        <w:shd w:val="clear" w:color="auto" w:fill="FFFFFF"/>
        <w:spacing w:before="300" w:after="150" w:line="240" w:lineRule="auto"/>
        <w:jc w:val="right"/>
        <w:rPr>
          <w:rFonts w:ascii="Times New Roman" w:eastAsia="Helvetica Neue" w:hAnsi="Times New Roman" w:cs="Times New Roman"/>
          <w:sz w:val="28"/>
          <w:szCs w:val="28"/>
        </w:rPr>
      </w:pPr>
      <w:r>
        <w:rPr>
          <w:rFonts w:ascii="Times New Roman" w:eastAsia="Helvetica Neue" w:hAnsi="Times New Roman" w:cs="Times New Roman"/>
          <w:sz w:val="28"/>
          <w:szCs w:val="28"/>
        </w:rPr>
        <w:t>загальноосвітній</w:t>
      </w:r>
    </w:p>
    <w:p w:rsidR="00E358C8" w:rsidRDefault="00E358C8" w:rsidP="004C68AB">
      <w:pPr>
        <w:pStyle w:val="normal"/>
        <w:shd w:val="clear" w:color="auto" w:fill="FFFFFF"/>
        <w:spacing w:before="300" w:after="150" w:line="240" w:lineRule="auto"/>
        <w:jc w:val="right"/>
        <w:rPr>
          <w:rFonts w:ascii="Times New Roman" w:eastAsia="Helvetica Neue" w:hAnsi="Times New Roman" w:cs="Times New Roman"/>
          <w:sz w:val="28"/>
          <w:szCs w:val="28"/>
        </w:rPr>
      </w:pPr>
      <w:r>
        <w:rPr>
          <w:rFonts w:ascii="Times New Roman" w:eastAsia="Helvetica Neue" w:hAnsi="Times New Roman" w:cs="Times New Roman"/>
          <w:sz w:val="28"/>
          <w:szCs w:val="28"/>
        </w:rPr>
        <w:t>школі І-ІІІ ступенів №1</w:t>
      </w:r>
    </w:p>
    <w:p w:rsidR="00E358C8" w:rsidRDefault="004C68AB" w:rsidP="004C68AB">
      <w:pPr>
        <w:pStyle w:val="normal"/>
        <w:shd w:val="clear" w:color="auto" w:fill="FFFFFF"/>
        <w:spacing w:before="300" w:after="150" w:line="240" w:lineRule="auto"/>
        <w:ind w:right="142"/>
        <w:jc w:val="right"/>
        <w:rPr>
          <w:rFonts w:ascii="Times New Roman" w:eastAsia="Helvetica Neue" w:hAnsi="Times New Roman" w:cs="Times New Roman"/>
          <w:sz w:val="28"/>
          <w:szCs w:val="28"/>
        </w:rPr>
      </w:pPr>
      <w:r>
        <w:rPr>
          <w:rFonts w:ascii="Times New Roman" w:eastAsia="Helvetica Neue" w:hAnsi="Times New Roman" w:cs="Times New Roman"/>
          <w:sz w:val="28"/>
          <w:szCs w:val="28"/>
        </w:rPr>
        <w:t xml:space="preserve">  </w:t>
      </w:r>
      <w:r w:rsidR="00E358C8">
        <w:rPr>
          <w:rFonts w:ascii="Times New Roman" w:eastAsia="Helvetica Neue" w:hAnsi="Times New Roman" w:cs="Times New Roman"/>
          <w:sz w:val="28"/>
          <w:szCs w:val="28"/>
        </w:rPr>
        <w:t xml:space="preserve">від </w:t>
      </w:r>
      <w:r w:rsidR="00B82DCA">
        <w:rPr>
          <w:rFonts w:ascii="Times New Roman" w:eastAsia="Helvetica Neue" w:hAnsi="Times New Roman" w:cs="Times New Roman"/>
          <w:sz w:val="28"/>
          <w:szCs w:val="28"/>
        </w:rPr>
        <w:t>30.08.2021</w:t>
      </w:r>
    </w:p>
    <w:p w:rsidR="00E358C8" w:rsidRDefault="00E358C8">
      <w:pPr>
        <w:pStyle w:val="normal"/>
        <w:shd w:val="clear" w:color="auto" w:fill="FFFFFF"/>
        <w:spacing w:before="300" w:after="150" w:line="240" w:lineRule="auto"/>
        <w:rPr>
          <w:rFonts w:ascii="Times New Roman" w:eastAsia="Helvetica Neue" w:hAnsi="Times New Roman" w:cs="Times New Roman"/>
          <w:sz w:val="28"/>
          <w:szCs w:val="28"/>
        </w:rPr>
      </w:pPr>
    </w:p>
    <w:p w:rsidR="00E358C8" w:rsidRDefault="00E358C8">
      <w:pPr>
        <w:pStyle w:val="normal"/>
        <w:shd w:val="clear" w:color="auto" w:fill="FFFFFF"/>
        <w:spacing w:before="300" w:after="150" w:line="240" w:lineRule="auto"/>
        <w:rPr>
          <w:rFonts w:ascii="Times New Roman" w:eastAsia="Helvetica Neue" w:hAnsi="Times New Roman" w:cs="Times New Roman"/>
          <w:sz w:val="28"/>
          <w:szCs w:val="28"/>
        </w:rPr>
      </w:pPr>
    </w:p>
    <w:p w:rsidR="00E358C8" w:rsidRDefault="00E358C8">
      <w:pPr>
        <w:pStyle w:val="normal"/>
        <w:shd w:val="clear" w:color="auto" w:fill="FFFFFF"/>
        <w:spacing w:before="300" w:after="150" w:line="240" w:lineRule="auto"/>
        <w:rPr>
          <w:rFonts w:ascii="Times New Roman" w:eastAsia="Helvetica Neue" w:hAnsi="Times New Roman" w:cs="Times New Roman"/>
          <w:sz w:val="28"/>
          <w:szCs w:val="28"/>
        </w:rPr>
      </w:pPr>
    </w:p>
    <w:p w:rsidR="009D7B87" w:rsidRPr="00E358C8" w:rsidRDefault="00331098" w:rsidP="00E358C8">
      <w:pPr>
        <w:pStyle w:val="normal"/>
        <w:shd w:val="clear" w:color="auto" w:fill="FFFFFF"/>
        <w:spacing w:before="300" w:after="150" w:line="240" w:lineRule="auto"/>
        <w:jc w:val="center"/>
        <w:rPr>
          <w:rFonts w:ascii="Times New Roman" w:eastAsia="Helvetica Neue" w:hAnsi="Times New Roman" w:cs="Times New Roman"/>
          <w:b/>
          <w:sz w:val="48"/>
          <w:szCs w:val="48"/>
        </w:rPr>
      </w:pPr>
      <w:r w:rsidRPr="00E358C8">
        <w:rPr>
          <w:rFonts w:ascii="Times New Roman" w:eastAsia="Helvetica Neue" w:hAnsi="Times New Roman" w:cs="Times New Roman"/>
          <w:b/>
          <w:sz w:val="48"/>
          <w:szCs w:val="48"/>
        </w:rPr>
        <w:t>Положення про академічну доброчесність учасників освітнього процесу</w:t>
      </w: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sz w:val="28"/>
          <w:szCs w:val="28"/>
          <w:u w:val="single"/>
        </w:rPr>
        <w:t>1.ЗАГАЛЬНІ ПОЛОЖЕННЯ</w:t>
      </w:r>
    </w:p>
    <w:p w:rsidR="00E358C8" w:rsidRDefault="00331098" w:rsidP="00E358C8">
      <w:pPr>
        <w:pStyle w:val="normal"/>
        <w:shd w:val="clear" w:color="auto" w:fill="FFFFFF"/>
        <w:spacing w:before="300"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 xml:space="preserve">1.1. Положення про дотримання академічної доброчесності (далі - Положення) у </w:t>
      </w:r>
      <w:proofErr w:type="spellStart"/>
      <w:r w:rsidR="00E358C8">
        <w:rPr>
          <w:rFonts w:ascii="Times New Roman" w:eastAsia="Helvetica Neue" w:hAnsi="Times New Roman" w:cs="Times New Roman"/>
          <w:sz w:val="28"/>
          <w:szCs w:val="28"/>
        </w:rPr>
        <w:t>Старокостянтинівській</w:t>
      </w:r>
      <w:proofErr w:type="spellEnd"/>
      <w:r w:rsidR="00E358C8">
        <w:rPr>
          <w:rFonts w:ascii="Times New Roman" w:eastAsia="Helvetica Neue" w:hAnsi="Times New Roman" w:cs="Times New Roman"/>
          <w:sz w:val="28"/>
          <w:szCs w:val="28"/>
        </w:rPr>
        <w:t xml:space="preserve"> загальноосвітній школі І-ІІІ ступенів №1</w:t>
      </w:r>
    </w:p>
    <w:p w:rsidR="009D7B87" w:rsidRPr="0094140C" w:rsidRDefault="00E358C8" w:rsidP="00E358C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 xml:space="preserve"> </w:t>
      </w:r>
      <w:r w:rsidR="00331098" w:rsidRPr="0094140C">
        <w:rPr>
          <w:rFonts w:ascii="Times New Roman" w:eastAsia="Arial" w:hAnsi="Times New Roman" w:cs="Times New Roman"/>
          <w:sz w:val="28"/>
          <w:szCs w:val="28"/>
        </w:rPr>
        <w:t>(далі - школа)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школи, Правил внутрішнього розпорядку та інших нормативно-правових актів чинного законодавства України.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школи.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школи.</w:t>
      </w: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bookmarkStart w:id="0" w:name="_gjdgxs" w:colFirst="0" w:colLast="0"/>
      <w:bookmarkEnd w:id="0"/>
      <w:r w:rsidRPr="0094140C">
        <w:rPr>
          <w:rFonts w:ascii="Times New Roman" w:eastAsia="Arial" w:hAnsi="Times New Roman" w:cs="Times New Roman"/>
          <w:b/>
          <w:sz w:val="28"/>
          <w:szCs w:val="28"/>
          <w:u w:val="single"/>
        </w:rPr>
        <w:t>2. ПРИНЦИПИ АКАДЕМІЧНОЇ ДОБРОЧЕСНОСТІ</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 xml:space="preserve">2.1. Академічна доброчесність-це сукупність етичних принципів та визначених законом правил, якими мають керуватися учасники освітнього </w:t>
      </w:r>
      <w:r w:rsidRPr="0094140C">
        <w:rPr>
          <w:rFonts w:ascii="Times New Roman" w:eastAsia="Arial" w:hAnsi="Times New Roman" w:cs="Times New Roman"/>
          <w:sz w:val="28"/>
          <w:szCs w:val="28"/>
        </w:rPr>
        <w:lastRenderedPageBreak/>
        <w:t>процесу під час навчання з метою забезпечення довіри до результатів навчання, попередження порушень освітнього процесу.</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2.2. Порушеннями академічної доброчесності згідно ст.42 п.4 Закону України «Про освіту» вважається:</w:t>
      </w:r>
    </w:p>
    <w:p w:rsidR="009D7B87" w:rsidRPr="0094140C" w:rsidRDefault="00331098">
      <w:pPr>
        <w:pStyle w:val="normal"/>
        <w:numPr>
          <w:ilvl w:val="0"/>
          <w:numId w:val="1"/>
        </w:numPr>
        <w:shd w:val="clear" w:color="auto" w:fill="FFFFFF"/>
        <w:spacing w:before="280"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Академічний плагіат</w:t>
      </w:r>
      <w:r w:rsidRPr="0094140C">
        <w:rPr>
          <w:rFonts w:ascii="Times New Roman" w:eastAsia="Arial" w:hAnsi="Times New Roman" w:cs="Times New Roman"/>
          <w:sz w:val="28"/>
          <w:szCs w:val="28"/>
        </w:rPr>
        <w:t> </w:t>
      </w:r>
      <w:proofErr w:type="spellStart"/>
      <w:r w:rsidRPr="0094140C">
        <w:rPr>
          <w:rFonts w:ascii="Times New Roman" w:eastAsia="Arial" w:hAnsi="Times New Roman" w:cs="Times New Roman"/>
          <w:sz w:val="28"/>
          <w:szCs w:val="28"/>
        </w:rPr>
        <w:t>–оприлюднення</w:t>
      </w:r>
      <w:proofErr w:type="spellEnd"/>
      <w:r w:rsidRPr="0094140C">
        <w:rPr>
          <w:rFonts w:ascii="Times New Roman" w:eastAsia="Arial" w:hAnsi="Times New Roman" w:cs="Times New Roman"/>
          <w:sz w:val="28"/>
          <w:szCs w:val="28"/>
        </w:rPr>
        <w:t xml:space="preserve">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proofErr w:type="spellStart"/>
      <w:r w:rsidRPr="0094140C">
        <w:rPr>
          <w:rFonts w:ascii="Times New Roman" w:eastAsia="Arial" w:hAnsi="Times New Roman" w:cs="Times New Roman"/>
          <w:b/>
          <w:i/>
          <w:sz w:val="28"/>
          <w:szCs w:val="28"/>
        </w:rPr>
        <w:t>Самоплагіат</w:t>
      </w:r>
      <w:proofErr w:type="spellEnd"/>
      <w:r w:rsidRPr="0094140C">
        <w:rPr>
          <w:rFonts w:ascii="Times New Roman" w:eastAsia="Arial" w:hAnsi="Times New Roman" w:cs="Times New Roman"/>
          <w:b/>
          <w:i/>
          <w:sz w:val="28"/>
          <w:szCs w:val="28"/>
        </w:rPr>
        <w:t> </w:t>
      </w:r>
      <w:r w:rsidRPr="0094140C">
        <w:rPr>
          <w:rFonts w:ascii="Times New Roman" w:eastAsia="Arial" w:hAnsi="Times New Roman" w:cs="Times New Roman"/>
          <w:sz w:val="28"/>
          <w:szCs w:val="28"/>
        </w:rPr>
        <w:t>- оприлюднення (частково або повністю) власних раніше опублікованих наукових результатів як нових.</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Фабрикація </w:t>
      </w:r>
      <w:r w:rsidRPr="0094140C">
        <w:rPr>
          <w:rFonts w:ascii="Times New Roman" w:eastAsia="Arial" w:hAnsi="Times New Roman" w:cs="Times New Roman"/>
          <w:sz w:val="28"/>
          <w:szCs w:val="28"/>
        </w:rPr>
        <w:t>– вигадування даних чи фактів, що використовуються в освітньому процесі або наукових дослідженнях.</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Фальсифікація</w:t>
      </w:r>
      <w:r w:rsidRPr="0094140C">
        <w:rPr>
          <w:rFonts w:ascii="Times New Roman" w:eastAsia="Arial" w:hAnsi="Times New Roman" w:cs="Times New Roman"/>
          <w:sz w:val="28"/>
          <w:szCs w:val="28"/>
        </w:rPr>
        <w:t> – свідома зміна чи модифікація вже наявних даних, що стосуються освітнього процесу чи наукових досліджень.</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Списування </w:t>
      </w:r>
      <w:r w:rsidRPr="0094140C">
        <w:rPr>
          <w:rFonts w:ascii="Times New Roman" w:eastAsia="Arial" w:hAnsi="Times New Roman" w:cs="Times New Roman"/>
          <w:sz w:val="28"/>
          <w:szCs w:val="28"/>
        </w:rPr>
        <w:t xml:space="preserve">– виконання письмових робіт із залученням зовнішніх джерел інформації (шпаргалки, </w:t>
      </w:r>
      <w:proofErr w:type="spellStart"/>
      <w:r w:rsidRPr="0094140C">
        <w:rPr>
          <w:rFonts w:ascii="Times New Roman" w:eastAsia="Arial" w:hAnsi="Times New Roman" w:cs="Times New Roman"/>
          <w:sz w:val="28"/>
          <w:szCs w:val="28"/>
        </w:rPr>
        <w:t>мікронавушники</w:t>
      </w:r>
      <w:proofErr w:type="spellEnd"/>
      <w:r w:rsidRPr="0094140C">
        <w:rPr>
          <w:rFonts w:ascii="Times New Roman" w:eastAsia="Arial" w:hAnsi="Times New Roman" w:cs="Times New Roman"/>
          <w:sz w:val="28"/>
          <w:szCs w:val="28"/>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Обман </w:t>
      </w:r>
      <w:r w:rsidRPr="0094140C">
        <w:rPr>
          <w:rFonts w:ascii="Times New Roman" w:eastAsia="Arial" w:hAnsi="Times New Roman" w:cs="Times New Roman"/>
          <w:sz w:val="28"/>
          <w:szCs w:val="28"/>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94140C">
        <w:rPr>
          <w:rFonts w:ascii="Times New Roman" w:eastAsia="Arial" w:hAnsi="Times New Roman" w:cs="Times New Roman"/>
          <w:sz w:val="28"/>
          <w:szCs w:val="28"/>
        </w:rPr>
        <w:t>самоплагіат</w:t>
      </w:r>
      <w:proofErr w:type="spellEnd"/>
      <w:r w:rsidRPr="0094140C">
        <w:rPr>
          <w:rFonts w:ascii="Times New Roman" w:eastAsia="Arial" w:hAnsi="Times New Roman" w:cs="Times New Roman"/>
          <w:sz w:val="28"/>
          <w:szCs w:val="28"/>
        </w:rPr>
        <w:t>, фабрикація, фальсифікація та списування.</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Хабарництво </w:t>
      </w:r>
      <w:r w:rsidRPr="0094140C">
        <w:rPr>
          <w:rFonts w:ascii="Times New Roman" w:eastAsia="Arial" w:hAnsi="Times New Roman" w:cs="Times New Roman"/>
          <w:sz w:val="28"/>
          <w:szCs w:val="28"/>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9D7B87" w:rsidRPr="0094140C" w:rsidRDefault="00331098">
      <w:pPr>
        <w:pStyle w:val="normal"/>
        <w:numPr>
          <w:ilvl w:val="0"/>
          <w:numId w:val="1"/>
        </w:numPr>
        <w:shd w:val="clear" w:color="auto" w:fill="FFFFFF"/>
        <w:spacing w:after="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Зловживання впливом</w:t>
      </w:r>
      <w:r w:rsidRPr="0094140C">
        <w:rPr>
          <w:rFonts w:ascii="Times New Roman" w:eastAsia="Arial" w:hAnsi="Times New Roman" w:cs="Times New Roman"/>
          <w:sz w:val="28"/>
          <w:szCs w:val="28"/>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9D7B87" w:rsidRPr="0094140C" w:rsidRDefault="00331098">
      <w:pPr>
        <w:pStyle w:val="normal"/>
        <w:numPr>
          <w:ilvl w:val="0"/>
          <w:numId w:val="1"/>
        </w:numPr>
        <w:shd w:val="clear" w:color="auto" w:fill="FFFFFF"/>
        <w:spacing w:after="280" w:line="240" w:lineRule="auto"/>
        <w:jc w:val="both"/>
        <w:rPr>
          <w:rFonts w:ascii="Times New Roman" w:hAnsi="Times New Roman" w:cs="Times New Roman"/>
          <w:sz w:val="28"/>
          <w:szCs w:val="28"/>
        </w:rPr>
      </w:pPr>
      <w:r w:rsidRPr="0094140C">
        <w:rPr>
          <w:rFonts w:ascii="Times New Roman" w:eastAsia="Arial" w:hAnsi="Times New Roman" w:cs="Times New Roman"/>
          <w:b/>
          <w:i/>
          <w:sz w:val="28"/>
          <w:szCs w:val="28"/>
        </w:rPr>
        <w:t>Необ’єктивне оцінювання</w:t>
      </w:r>
      <w:r w:rsidRPr="0094140C">
        <w:rPr>
          <w:rFonts w:ascii="Times New Roman" w:eastAsia="Arial" w:hAnsi="Times New Roman" w:cs="Times New Roman"/>
          <w:sz w:val="28"/>
          <w:szCs w:val="28"/>
        </w:rPr>
        <w:t> – свідоме завищення або заниження оцінки результатів навчання здобувачів освіти.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lastRenderedPageBreak/>
        <w:t>2.5. Офіційне висвітлення діяльності закладу та напрямів його розвитку може здійснювати директор школи або особа за його дорученням.</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94140C" w:rsidRDefault="0094140C">
      <w:pPr>
        <w:pStyle w:val="normal"/>
        <w:shd w:val="clear" w:color="auto" w:fill="FFFFFF"/>
        <w:spacing w:after="150" w:line="240" w:lineRule="auto"/>
        <w:rPr>
          <w:rFonts w:ascii="Times New Roman" w:eastAsia="Arial" w:hAnsi="Times New Roman" w:cs="Times New Roman"/>
          <w:b/>
          <w:sz w:val="28"/>
          <w:szCs w:val="28"/>
          <w:u w:val="single"/>
        </w:rPr>
      </w:pP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b/>
          <w:sz w:val="28"/>
          <w:szCs w:val="28"/>
          <w:u w:val="single"/>
        </w:rPr>
        <w:t>3.ЗАБЕЗПЕЧЕННЯ АКАДЕМІЧНОЇ ДОБРОЧЕСНОСТІ УЧАСНИКАМИ ОСВІТНЬОГО ПРОЦЕСУ</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b/>
          <w:sz w:val="28"/>
          <w:szCs w:val="28"/>
        </w:rPr>
        <w:t>Академічна доброчесність забезпечується:</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b/>
          <w:i/>
          <w:sz w:val="28"/>
          <w:szCs w:val="28"/>
          <w:u w:val="single"/>
        </w:rPr>
        <w:t>3.1. Усіма співробітниками та учасниками освітнього процесу школи шляхом:</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3.1.1. Уникнення провокування дій, пов’язаних з корупційними правопорушеннями.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3.1.2. Дотримання норм Конституції України.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3.1.3. Дотримання Статуту школи та Правил внутрішнього розпорядку.</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3.1.4. Дотримання норм чинного законодавства України в сфері освіти та загальної середньої освіти.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 xml:space="preserve">3.1.5. Збереження, поліпшення та раціонального використання </w:t>
      </w:r>
      <w:proofErr w:type="spellStart"/>
      <w:r w:rsidRPr="0094140C">
        <w:rPr>
          <w:rFonts w:ascii="Times New Roman" w:eastAsia="Arial" w:hAnsi="Times New Roman" w:cs="Times New Roman"/>
          <w:sz w:val="28"/>
          <w:szCs w:val="28"/>
        </w:rPr>
        <w:t>навчально</w:t>
      </w:r>
      <w:proofErr w:type="spellEnd"/>
      <w:r w:rsidRPr="0094140C">
        <w:rPr>
          <w:rFonts w:ascii="Times New Roman" w:eastAsia="Arial" w:hAnsi="Times New Roman" w:cs="Times New Roman"/>
          <w:sz w:val="28"/>
          <w:szCs w:val="28"/>
        </w:rPr>
        <w:t xml:space="preserve"> – матеріальної бази школи.</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3.1.6. Культури зовнішнього вигляду співробітників та учасників освітнього процесу.</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школи загалом.</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3.1.8. Надання достовірної інформації.</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3.1.9. Негайного повідомлення адміністрації закладу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3.1.10.Відповідальності за порушення академічної доброчесності.</w:t>
      </w:r>
    </w:p>
    <w:p w:rsidR="0094140C" w:rsidRDefault="0094140C">
      <w:pPr>
        <w:pStyle w:val="normal"/>
        <w:shd w:val="clear" w:color="auto" w:fill="FFFFFF"/>
        <w:spacing w:after="150" w:line="240" w:lineRule="auto"/>
        <w:jc w:val="center"/>
        <w:rPr>
          <w:rFonts w:ascii="Times New Roman" w:eastAsia="Arial" w:hAnsi="Times New Roman" w:cs="Times New Roman"/>
          <w:b/>
          <w:i/>
          <w:sz w:val="28"/>
          <w:szCs w:val="28"/>
          <w:u w:val="single"/>
        </w:rPr>
      </w:pP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i/>
          <w:sz w:val="28"/>
          <w:szCs w:val="28"/>
          <w:u w:val="single"/>
        </w:rPr>
        <w:t>3.2. Педагогічними працівниками шляхом:</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3.2.1. Якісного, вчасного та результативного виконання своїх функціональних обов’язків.</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3.2.2. Дотримання правил внутрішнього розпорядку, трудової дисципліни, корпоративної етики.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lastRenderedPageBreak/>
        <w:t>3.2.3. 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58C8">
        <w:rPr>
          <w:rFonts w:ascii="Times New Roman" w:eastAsia="Arial" w:hAnsi="Times New Roman" w:cs="Times New Roman"/>
          <w:sz w:val="28"/>
          <w:szCs w:val="28"/>
        </w:rPr>
        <w:t>4.</w:t>
      </w:r>
      <w:r w:rsidRPr="0094140C">
        <w:rPr>
          <w:rFonts w:ascii="Times New Roman" w:eastAsia="Arial" w:hAnsi="Times New Roman" w:cs="Times New Roman"/>
          <w:sz w:val="28"/>
          <w:szCs w:val="28"/>
        </w:rPr>
        <w:t xml:space="preserve"> Підвищення своєї кваліфікації шляхом саморозвитку і самовдосконалення, а також вчасного проходження відповідно до вимог законодавства курсової підготовки.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58C8">
        <w:rPr>
          <w:rFonts w:ascii="Times New Roman" w:eastAsia="Arial" w:hAnsi="Times New Roman" w:cs="Times New Roman"/>
          <w:sz w:val="28"/>
          <w:szCs w:val="28"/>
        </w:rPr>
        <w:t>.5</w:t>
      </w:r>
      <w:r w:rsidRPr="0094140C">
        <w:rPr>
          <w:rFonts w:ascii="Times New Roman" w:eastAsia="Arial" w:hAnsi="Times New Roman" w:cs="Times New Roman"/>
          <w:sz w:val="28"/>
          <w:szCs w:val="28"/>
        </w:rPr>
        <w:t>. Дотримання правил посилання на джерела інформації у разі використання відомостей, написання методичних матеріалів, наукових робіт, тощо.</w:t>
      </w:r>
    </w:p>
    <w:p w:rsidR="009D7B87" w:rsidRPr="0094140C" w:rsidRDefault="00E358C8">
      <w:pPr>
        <w:pStyle w:val="normal"/>
        <w:shd w:val="clear" w:color="auto" w:fill="FFFFFF"/>
        <w:spacing w:after="150" w:line="240" w:lineRule="auto"/>
        <w:rPr>
          <w:rFonts w:ascii="Times New Roman" w:eastAsia="Helvetica Neue" w:hAnsi="Times New Roman" w:cs="Times New Roman"/>
          <w:sz w:val="28"/>
          <w:szCs w:val="28"/>
        </w:rPr>
      </w:pPr>
      <w:r>
        <w:rPr>
          <w:rFonts w:ascii="Times New Roman" w:eastAsia="Arial" w:hAnsi="Times New Roman" w:cs="Times New Roman"/>
          <w:sz w:val="28"/>
          <w:szCs w:val="28"/>
        </w:rPr>
        <w:t>3.2.6</w:t>
      </w:r>
      <w:r w:rsidR="00331098" w:rsidRPr="0094140C">
        <w:rPr>
          <w:rFonts w:ascii="Times New Roman" w:eastAsia="Arial" w:hAnsi="Times New Roman" w:cs="Times New Roman"/>
          <w:sz w:val="28"/>
          <w:szCs w:val="28"/>
        </w:rPr>
        <w:t>. Надання якісних освітніх послуг з використанням в практичній професійній діяльності інноваційних здобутків в галузі освіти.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58C8">
        <w:rPr>
          <w:rFonts w:ascii="Times New Roman" w:eastAsia="Arial" w:hAnsi="Times New Roman" w:cs="Times New Roman"/>
          <w:sz w:val="28"/>
          <w:szCs w:val="28"/>
        </w:rPr>
        <w:t>7</w:t>
      </w:r>
      <w:r w:rsidRPr="0094140C">
        <w:rPr>
          <w:rFonts w:ascii="Times New Roman" w:eastAsia="Arial" w:hAnsi="Times New Roman" w:cs="Times New Roman"/>
          <w:sz w:val="28"/>
          <w:szCs w:val="28"/>
        </w:rPr>
        <w:t>. Об’єктивного і неупередженого оцінювання результатів навчання здобувачів освіти.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58C8">
        <w:rPr>
          <w:rFonts w:ascii="Times New Roman" w:eastAsia="Arial" w:hAnsi="Times New Roman" w:cs="Times New Roman"/>
          <w:sz w:val="28"/>
          <w:szCs w:val="28"/>
        </w:rPr>
        <w:t>8</w:t>
      </w:r>
      <w:r w:rsidRPr="0094140C">
        <w:rPr>
          <w:rFonts w:ascii="Times New Roman" w:eastAsia="Arial" w:hAnsi="Times New Roman" w:cs="Times New Roman"/>
          <w:sz w:val="28"/>
          <w:szCs w:val="28"/>
        </w:rPr>
        <w:t>. Здійснення контролю за дотриманням академічної доброчесності здобувачами загальної середньої освіти.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58C8">
        <w:rPr>
          <w:rFonts w:ascii="Times New Roman" w:eastAsia="Arial" w:hAnsi="Times New Roman" w:cs="Times New Roman"/>
          <w:sz w:val="28"/>
          <w:szCs w:val="28"/>
        </w:rPr>
        <w:t>9</w:t>
      </w:r>
      <w:r w:rsidRPr="0094140C">
        <w:rPr>
          <w:rFonts w:ascii="Times New Roman" w:eastAsia="Arial" w:hAnsi="Times New Roman" w:cs="Times New Roman"/>
          <w:sz w:val="28"/>
          <w:szCs w:val="28"/>
        </w:rPr>
        <w:t>. Інформування здобувачів освіти про типові порушення академічної доброчесності та види відповідальності за її порушення.</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3.2.</w:t>
      </w:r>
      <w:r w:rsidR="00E34545">
        <w:rPr>
          <w:rFonts w:ascii="Times New Roman" w:eastAsia="Arial" w:hAnsi="Times New Roman" w:cs="Times New Roman"/>
          <w:sz w:val="28"/>
          <w:szCs w:val="28"/>
        </w:rPr>
        <w:t>10.</w:t>
      </w:r>
      <w:r w:rsidRPr="0094140C">
        <w:rPr>
          <w:rFonts w:ascii="Times New Roman" w:eastAsia="Arial" w:hAnsi="Times New Roman" w:cs="Times New Roman"/>
          <w:sz w:val="28"/>
          <w:szCs w:val="28"/>
        </w:rPr>
        <w:t>.Не 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370BF6" w:rsidRDefault="00370BF6">
      <w:pPr>
        <w:pStyle w:val="normal"/>
        <w:shd w:val="clear" w:color="auto" w:fill="FFFFFF"/>
        <w:spacing w:after="150" w:line="240" w:lineRule="auto"/>
        <w:jc w:val="center"/>
        <w:rPr>
          <w:rFonts w:ascii="Times New Roman" w:eastAsia="Arial" w:hAnsi="Times New Roman" w:cs="Times New Roman"/>
          <w:b/>
          <w:i/>
          <w:sz w:val="28"/>
          <w:szCs w:val="28"/>
          <w:u w:val="single"/>
        </w:rPr>
      </w:pP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i/>
          <w:sz w:val="28"/>
          <w:szCs w:val="28"/>
          <w:u w:val="single"/>
        </w:rPr>
        <w:t>3.3. Здобувачами загальної середньої освіти шляхом:</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3.3.1. Поваги до педагогічних працівників.</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3.3.2. Поваги честі і гідності інших осіб, навіть, якщо їх погляди відрізняються від власних переконань.</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3.3.3. Присутності на всіх навчальних заняттях, окрім випадків, викликаних поважними причинами.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3.3.4. Самостійного виконання навчальних завдань, завдань поточного та підсумкового контролю результатів навчання.</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3.3.5. Подання на оцінювання лише самостійно виконаної роботи, що не є запозиченою або переробленою з іншої, виконаної третіми особами.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3.3.6. Використанням у навчальній або дослідницькій діяльності лише перевірених і достовірних джерел інформації та грамотного посилання на них.</w:t>
      </w: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Helvetica Neue" w:hAnsi="Times New Roman" w:cs="Times New Roman"/>
          <w:b/>
          <w:i/>
          <w:sz w:val="28"/>
          <w:szCs w:val="28"/>
          <w:u w:val="single"/>
        </w:rPr>
        <w:t>3.4. Батьками здобувачів загальної середньої освіти або особами, які їх заміняють,  шляхом:</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Helvetica Neue" w:hAnsi="Times New Roman" w:cs="Times New Roman"/>
          <w:sz w:val="28"/>
          <w:szCs w:val="28"/>
        </w:rPr>
        <w:t>3.4.1. </w:t>
      </w:r>
      <w:r w:rsidRPr="0094140C">
        <w:rPr>
          <w:rFonts w:ascii="Times New Roman" w:eastAsia="Arial" w:hAnsi="Times New Roman" w:cs="Times New Roman"/>
          <w:sz w:val="28"/>
          <w:szCs w:val="28"/>
        </w:rPr>
        <w:t>Виховання у дітей поваги до гідності, прав, свобод і законних інтересів однокласників, учнів інших класів, вчителів та інших людей.</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lastRenderedPageBreak/>
        <w:t>3.4.2. 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3.4.4. Виховання поваги до державної мови та державних символів України, усвідомлення необхідності дотримуватися Конституції та законів України, Статуту школи, правил внутрішнього розпорядку.</w:t>
      </w:r>
    </w:p>
    <w:p w:rsidR="009D7B87" w:rsidRPr="0094140C" w:rsidRDefault="00331098">
      <w:pPr>
        <w:pStyle w:val="normal"/>
        <w:shd w:val="clear" w:color="auto" w:fill="FFFFFF"/>
        <w:spacing w:after="150" w:line="240" w:lineRule="auto"/>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i/>
          <w:sz w:val="28"/>
          <w:szCs w:val="28"/>
          <w:u w:val="single"/>
        </w:rPr>
        <w:t>3.5. Неприйнятним для всіх учасників шкільної спільноти є:</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3.5.1. Навмисне перешкоджання навчальній чи трудовій діяльності членів спільноти.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3.5.2. Участь у будь-якій діяльності, що пов’язана з обманом, нечесністю; підробка та використання документів.</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3.5.3. Перевищення повноважень, що передбачені посадовими інструкціями, контрактами.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3.5.4. Використання мобільних телефонів під час навчальних занять, нарад або офіційних заходів.</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3.5.6. Пронесення зброї, використання газових балончиків та інших речей, що можуть зашкодити здоров’ю та життю людини.</w:t>
      </w:r>
    </w:p>
    <w:p w:rsidR="00370BF6" w:rsidRDefault="00370BF6">
      <w:pPr>
        <w:pStyle w:val="normal"/>
        <w:shd w:val="clear" w:color="auto" w:fill="FFFFFF"/>
        <w:spacing w:after="150" w:line="240" w:lineRule="auto"/>
        <w:jc w:val="center"/>
        <w:rPr>
          <w:rFonts w:ascii="Times New Roman" w:eastAsia="Arial" w:hAnsi="Times New Roman" w:cs="Times New Roman"/>
          <w:b/>
          <w:sz w:val="28"/>
          <w:szCs w:val="28"/>
          <w:u w:val="single"/>
        </w:rPr>
      </w:pP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sz w:val="28"/>
          <w:szCs w:val="28"/>
          <w:u w:val="single"/>
        </w:rPr>
        <w:t>4. ЗАХОДИ З ПОПЕРЕДЖЕННЯ, ВИЯВЛЕННЯ ТА ВСТАНОВЛЕННЯ ФАКТІВ ПОРУШЕННЯ АКАДЕМІЧНОЇ ДОБРОЧЕСНОСТІ</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4.1. При прийомі на роботу працівник знайомиться із даним Положенням під розписку після ознайомлення із правилами внутрішнього розпорядку школи.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4.2. Положення доводиться до батьківської громади на конференції, а також оприлюднюється на сайті закладу.</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4.3. Заступник директора школи, який відповідає за методичну роботу:</w:t>
      </w:r>
    </w:p>
    <w:p w:rsidR="009D7B87" w:rsidRPr="0094140C" w:rsidRDefault="00331098">
      <w:pPr>
        <w:pStyle w:val="normal"/>
        <w:numPr>
          <w:ilvl w:val="0"/>
          <w:numId w:val="2"/>
        </w:numPr>
        <w:shd w:val="clear" w:color="auto" w:fill="FFFFFF"/>
        <w:spacing w:before="280" w:after="0" w:line="240" w:lineRule="auto"/>
        <w:jc w:val="both"/>
        <w:rPr>
          <w:rFonts w:ascii="Times New Roman" w:hAnsi="Times New Roman" w:cs="Times New Roman"/>
          <w:sz w:val="28"/>
          <w:szCs w:val="28"/>
        </w:rPr>
      </w:pPr>
      <w:r w:rsidRPr="0094140C">
        <w:rPr>
          <w:rFonts w:ascii="Times New Roman" w:eastAsia="Arial" w:hAnsi="Times New Roman" w:cs="Times New Roman"/>
          <w:sz w:val="28"/>
          <w:szCs w:val="28"/>
        </w:rPr>
        <w:t xml:space="preserve">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w:t>
      </w:r>
      <w:r w:rsidRPr="0094140C">
        <w:rPr>
          <w:rFonts w:ascii="Times New Roman" w:eastAsia="Arial" w:hAnsi="Times New Roman" w:cs="Times New Roman"/>
          <w:sz w:val="28"/>
          <w:szCs w:val="28"/>
        </w:rPr>
        <w:lastRenderedPageBreak/>
        <w:t>конкурси різного рівня з метою попередження порушень академічної доброчесності;</w:t>
      </w:r>
    </w:p>
    <w:p w:rsidR="009D7B87" w:rsidRPr="0094140C" w:rsidRDefault="00331098">
      <w:pPr>
        <w:pStyle w:val="normal"/>
        <w:numPr>
          <w:ilvl w:val="0"/>
          <w:numId w:val="2"/>
        </w:numPr>
        <w:shd w:val="clear" w:color="auto" w:fill="FFFFFF"/>
        <w:spacing w:after="280" w:line="240" w:lineRule="auto"/>
        <w:jc w:val="both"/>
        <w:rPr>
          <w:rFonts w:ascii="Times New Roman" w:hAnsi="Times New Roman" w:cs="Times New Roman"/>
          <w:sz w:val="28"/>
          <w:szCs w:val="28"/>
        </w:rPr>
      </w:pPr>
      <w:r w:rsidRPr="0094140C">
        <w:rPr>
          <w:rFonts w:ascii="Times New Roman" w:eastAsia="Arial" w:hAnsi="Times New Roman" w:cs="Times New Roman"/>
          <w:sz w:val="28"/>
          <w:szCs w:val="28"/>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rsidR="009D7B87" w:rsidRPr="0094140C" w:rsidRDefault="00331098">
      <w:pPr>
        <w:pStyle w:val="normal"/>
        <w:shd w:val="clear" w:color="auto" w:fill="FFFFFF"/>
        <w:spacing w:after="150" w:line="240" w:lineRule="auto"/>
        <w:jc w:val="center"/>
        <w:rPr>
          <w:rFonts w:ascii="Times New Roman" w:eastAsia="Helvetica Neue" w:hAnsi="Times New Roman" w:cs="Times New Roman"/>
          <w:sz w:val="28"/>
          <w:szCs w:val="28"/>
        </w:rPr>
      </w:pPr>
      <w:r w:rsidRPr="0094140C">
        <w:rPr>
          <w:rFonts w:ascii="Times New Roman" w:eastAsia="Arial" w:hAnsi="Times New Roman" w:cs="Times New Roman"/>
          <w:b/>
          <w:sz w:val="28"/>
          <w:szCs w:val="28"/>
          <w:u w:val="single"/>
        </w:rPr>
        <w:t>5. ВІДПОВІДАЛЬНІСТЬ ЗА ПОРУШЕННЯ АКАДЕМІЧНОЇ ДОБРОЧЕСНОСТІ</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5.1. Відмова у встановленні кваліфікаційної категорії, присвоєнні педагогічного звання.</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5.2. Позбавлення раніше встановленої категорії.</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5.3. Позбавлення права брати участь у роботі визначених законом органів чи займати визначені законом посади.</w:t>
      </w:r>
    </w:p>
    <w:p w:rsidR="009D7B87" w:rsidRPr="0094140C" w:rsidRDefault="00331098">
      <w:pPr>
        <w:pStyle w:val="normal"/>
        <w:shd w:val="clear" w:color="auto" w:fill="FFFFFF"/>
        <w:spacing w:after="150" w:line="240" w:lineRule="auto"/>
        <w:rPr>
          <w:rFonts w:ascii="Times New Roman" w:eastAsia="Helvetica Neue" w:hAnsi="Times New Roman" w:cs="Times New Roman"/>
          <w:sz w:val="28"/>
          <w:szCs w:val="28"/>
        </w:rPr>
      </w:pPr>
      <w:r w:rsidRPr="0094140C">
        <w:rPr>
          <w:rFonts w:ascii="Times New Roman" w:eastAsia="Arial" w:hAnsi="Times New Roman" w:cs="Times New Roman"/>
          <w:sz w:val="28"/>
          <w:szCs w:val="28"/>
        </w:rPr>
        <w:t>5.4. Повторне проходження здобувачами освіти оцінювання чи не зарахування результатів самостійних, контрольних робіт, іспитів, тощо.</w:t>
      </w:r>
    </w:p>
    <w:p w:rsidR="009D7B87" w:rsidRDefault="00331098">
      <w:pPr>
        <w:pStyle w:val="normal"/>
        <w:shd w:val="clear" w:color="auto" w:fill="FFFFFF"/>
        <w:spacing w:after="150" w:line="240" w:lineRule="auto"/>
        <w:rPr>
          <w:rFonts w:ascii="Times New Roman" w:eastAsia="Arial" w:hAnsi="Times New Roman" w:cs="Times New Roman"/>
          <w:sz w:val="28"/>
          <w:szCs w:val="28"/>
        </w:rPr>
      </w:pPr>
      <w:r w:rsidRPr="0094140C">
        <w:rPr>
          <w:rFonts w:ascii="Times New Roman" w:eastAsia="Arial" w:hAnsi="Times New Roman" w:cs="Times New Roman"/>
          <w:sz w:val="28"/>
          <w:szCs w:val="28"/>
        </w:rPr>
        <w:t>5.5. У разі списування під час конкурсів, I етапу Всеукраїнської учнівської олімпіади робота учасника анулюється. У разі повторних випадків учасник не допускається до участі в інших конкурсах, олімпіадах.</w:t>
      </w:r>
    </w:p>
    <w:p w:rsidR="00FC21CA" w:rsidRPr="00AB7999" w:rsidRDefault="00FC21CA" w:rsidP="00AB7999">
      <w:pPr>
        <w:pStyle w:val="a6"/>
        <w:jc w:val="center"/>
        <w:rPr>
          <w:rStyle w:val="a8"/>
          <w:rFonts w:ascii="Times New Roman" w:hAnsi="Times New Roman" w:cs="Times New Roman"/>
          <w:sz w:val="36"/>
          <w:szCs w:val="36"/>
          <w:u w:val="single"/>
        </w:rPr>
      </w:pPr>
      <w:r w:rsidRPr="00AB7999">
        <w:rPr>
          <w:rFonts w:ascii="Times New Roman" w:eastAsia="Times New Roman" w:hAnsi="Times New Roman" w:cs="Times New Roman"/>
          <w:b/>
          <w:color w:val="0B0706"/>
          <w:sz w:val="28"/>
          <w:szCs w:val="28"/>
          <w:lang w:eastAsia="uk-UA"/>
        </w:rPr>
        <w:t>6</w:t>
      </w:r>
      <w:r w:rsidRPr="00AB7999">
        <w:rPr>
          <w:rStyle w:val="a8"/>
          <w:rFonts w:ascii="Times New Roman" w:hAnsi="Times New Roman" w:cs="Times New Roman"/>
          <w:sz w:val="36"/>
          <w:szCs w:val="36"/>
          <w:u w:val="single"/>
        </w:rPr>
        <w:t>. Види відповідальності за порушення академічної доброчесності</w:t>
      </w:r>
    </w:p>
    <w:p w:rsidR="00FC21CA" w:rsidRPr="00DD751E" w:rsidRDefault="00FC21CA" w:rsidP="00FC21CA">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Pr>
          <w:rFonts w:ascii="Times New Roman" w:eastAsia="Times New Roman" w:hAnsi="Times New Roman" w:cs="Times New Roman"/>
          <w:color w:val="0B0706"/>
          <w:sz w:val="28"/>
          <w:szCs w:val="28"/>
          <w:lang w:eastAsia="uk-UA"/>
        </w:rPr>
        <w:t>6</w:t>
      </w:r>
      <w:r w:rsidRPr="00DD751E">
        <w:rPr>
          <w:rFonts w:ascii="Times New Roman" w:eastAsia="Times New Roman" w:hAnsi="Times New Roman" w:cs="Times New Roman"/>
          <w:color w:val="0B0706"/>
          <w:sz w:val="28"/>
          <w:szCs w:val="28"/>
          <w:lang w:eastAsia="uk-UA"/>
        </w:rPr>
        <w:t>.1.  Види академічної відповідальності за конкретне порушення академічної доброчинності визначають спеціальні закони та внутрішнє Положення закладу освіти.</w:t>
      </w:r>
    </w:p>
    <w:tbl>
      <w:tblPr>
        <w:tblW w:w="991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410"/>
        <w:gridCol w:w="1134"/>
        <w:gridCol w:w="2747"/>
        <w:gridCol w:w="3293"/>
        <w:gridCol w:w="1331"/>
      </w:tblGrid>
      <w:tr w:rsidR="00FC21CA" w:rsidRPr="00DD751E" w:rsidTr="00F354BC">
        <w:trPr>
          <w:trHeight w:val="120"/>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Порушення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академічної доброчесності</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Суб’єкти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порушення</w:t>
            </w: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b/>
                <w:bCs/>
                <w:i/>
                <w:iCs/>
                <w:color w:val="0B0706"/>
                <w:sz w:val="28"/>
                <w:szCs w:val="28"/>
                <w:lang w:eastAsia="uk-UA"/>
              </w:rPr>
              <w:t>Обставинита</w:t>
            </w:r>
            <w:proofErr w:type="spellEnd"/>
            <w:r w:rsidRPr="00DD751E">
              <w:rPr>
                <w:rFonts w:ascii="Times New Roman" w:eastAsia="Times New Roman" w:hAnsi="Times New Roman" w:cs="Times New Roman"/>
                <w:b/>
                <w:bCs/>
                <w:i/>
                <w:iCs/>
                <w:color w:val="0B0706"/>
                <w:sz w:val="28"/>
                <w:szCs w:val="28"/>
                <w:lang w:eastAsia="uk-UA"/>
              </w:rPr>
              <w:t xml:space="preserve"> умови порушення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академічної доброчесності</w:t>
            </w:r>
          </w:p>
        </w:tc>
        <w:tc>
          <w:tcPr>
            <w:tcW w:w="3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Наслідки  і форма відповідальності</w:t>
            </w:r>
          </w:p>
        </w:tc>
        <w:tc>
          <w:tcPr>
            <w:tcW w:w="13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Орган / посадова особа, який приймає рішення про призначення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i/>
                <w:iCs/>
                <w:color w:val="0B0706"/>
                <w:sz w:val="28"/>
                <w:szCs w:val="28"/>
                <w:lang w:eastAsia="uk-UA"/>
              </w:rPr>
              <w:t>виду відповіда</w:t>
            </w:r>
            <w:r w:rsidRPr="00DD751E">
              <w:rPr>
                <w:rFonts w:ascii="Times New Roman" w:eastAsia="Times New Roman" w:hAnsi="Times New Roman" w:cs="Times New Roman"/>
                <w:b/>
                <w:bCs/>
                <w:i/>
                <w:iCs/>
                <w:color w:val="0B0706"/>
                <w:sz w:val="28"/>
                <w:szCs w:val="28"/>
                <w:lang w:eastAsia="uk-UA"/>
              </w:rPr>
              <w:lastRenderedPageBreak/>
              <w:t>льності</w:t>
            </w:r>
          </w:p>
        </w:tc>
      </w:tr>
      <w:tr w:rsidR="00FC21CA" w:rsidRPr="00DD751E" w:rsidTr="00F354BC">
        <w:trPr>
          <w:trHeight w:val="555"/>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lastRenderedPageBreak/>
              <w:t>Списування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Default="00FC21CA" w:rsidP="00F354BC">
            <w:pPr>
              <w:spacing w:after="240" w:line="240" w:lineRule="auto"/>
              <w:jc w:val="both"/>
              <w:rPr>
                <w:rFonts w:ascii="Times New Roman" w:eastAsia="Times New Roman" w:hAnsi="Times New Roman" w:cs="Times New Roman"/>
                <w:b/>
                <w:bCs/>
                <w:color w:val="0B0706"/>
                <w:sz w:val="28"/>
                <w:szCs w:val="28"/>
                <w:lang w:eastAsia="uk-UA"/>
              </w:rPr>
            </w:pPr>
            <w:r w:rsidRPr="00DD751E">
              <w:rPr>
                <w:rFonts w:ascii="Times New Roman" w:eastAsia="Times New Roman" w:hAnsi="Times New Roman" w:cs="Times New Roman"/>
                <w:b/>
                <w:bCs/>
                <w:color w:val="0B0706"/>
                <w:sz w:val="28"/>
                <w:szCs w:val="28"/>
                <w:lang w:eastAsia="uk-UA"/>
              </w:rPr>
              <w:t>Здобу</w:t>
            </w:r>
          </w:p>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b/>
                <w:bCs/>
                <w:color w:val="0B0706"/>
                <w:sz w:val="28"/>
                <w:szCs w:val="28"/>
                <w:lang w:eastAsia="uk-UA"/>
              </w:rPr>
              <w:t>вачі</w:t>
            </w:r>
            <w:proofErr w:type="spellEnd"/>
            <w:r w:rsidRPr="00DD751E">
              <w:rPr>
                <w:rFonts w:ascii="Times New Roman" w:eastAsia="Times New Roman" w:hAnsi="Times New Roman" w:cs="Times New Roman"/>
                <w:b/>
                <w:bCs/>
                <w:color w:val="0B0706"/>
                <w:sz w:val="28"/>
                <w:szCs w:val="28"/>
                <w:lang w:eastAsia="uk-UA"/>
              </w:rPr>
              <w:t xml:space="preserve"> освіти</w:t>
            </w: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самостійні роботи;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-контрольні</w:t>
            </w:r>
            <w:proofErr w:type="spellEnd"/>
            <w:r w:rsidRPr="00DD751E">
              <w:rPr>
                <w:rFonts w:ascii="Times New Roman" w:eastAsia="Times New Roman" w:hAnsi="Times New Roman" w:cs="Times New Roman"/>
                <w:color w:val="0B0706"/>
                <w:sz w:val="28"/>
                <w:szCs w:val="28"/>
                <w:lang w:eastAsia="uk-UA"/>
              </w:rPr>
              <w:t xml:space="preserve"> роботи;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-контрольні</w:t>
            </w:r>
            <w:proofErr w:type="spellEnd"/>
            <w:r w:rsidRPr="00DD751E">
              <w:rPr>
                <w:rFonts w:ascii="Times New Roman" w:eastAsia="Times New Roman" w:hAnsi="Times New Roman" w:cs="Times New Roman"/>
                <w:color w:val="0B0706"/>
                <w:sz w:val="28"/>
                <w:szCs w:val="28"/>
                <w:lang w:eastAsia="uk-UA"/>
              </w:rPr>
              <w:t xml:space="preserve"> зрізи знань;</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річне оцінювання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(для  екстернів)</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моніторинги якості знань</w:t>
            </w:r>
          </w:p>
        </w:tc>
        <w:tc>
          <w:tcPr>
            <w:tcW w:w="3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Повторне письмове проходження оцінювання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Термін – 1 тиждень</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або</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повторне проходження відповідного освітнього компонента освітньої програми</w:t>
            </w:r>
          </w:p>
        </w:tc>
        <w:tc>
          <w:tcPr>
            <w:tcW w:w="13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Учителі-предметники</w:t>
            </w:r>
            <w:proofErr w:type="spellEnd"/>
          </w:p>
        </w:tc>
      </w:tr>
      <w:tr w:rsidR="00FC21CA" w:rsidRPr="00DD751E" w:rsidTr="00F354BC">
        <w:trPr>
          <w:trHeight w:val="1335"/>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21CA" w:rsidRPr="00DD751E" w:rsidRDefault="00FC21CA" w:rsidP="00F354BC">
            <w:pPr>
              <w:spacing w:after="0" w:line="240" w:lineRule="auto"/>
              <w:jc w:val="both"/>
              <w:rPr>
                <w:rFonts w:ascii="Times New Roman" w:eastAsia="Times New Roman" w:hAnsi="Times New Roman" w:cs="Times New Roman"/>
                <w:color w:val="0B0706"/>
                <w:sz w:val="28"/>
                <w:szCs w:val="28"/>
                <w:lang w:eastAsia="uk-UA"/>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21CA" w:rsidRPr="00DD751E" w:rsidRDefault="00FC21CA" w:rsidP="00F354BC">
            <w:pPr>
              <w:spacing w:after="0" w:line="240" w:lineRule="auto"/>
              <w:jc w:val="both"/>
              <w:rPr>
                <w:rFonts w:ascii="Times New Roman" w:eastAsia="Times New Roman" w:hAnsi="Times New Roman" w:cs="Times New Roman"/>
                <w:color w:val="0B0706"/>
                <w:sz w:val="28"/>
                <w:szCs w:val="28"/>
                <w:lang w:eastAsia="uk-UA"/>
              </w:rPr>
            </w:pP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w:t>
            </w:r>
            <w:proofErr w:type="spellStart"/>
            <w:r w:rsidRPr="00DD751E">
              <w:rPr>
                <w:rFonts w:ascii="Times New Roman" w:eastAsia="Times New Roman" w:hAnsi="Times New Roman" w:cs="Times New Roman"/>
                <w:color w:val="0B0706"/>
                <w:sz w:val="28"/>
                <w:szCs w:val="28"/>
                <w:lang w:eastAsia="uk-UA"/>
              </w:rPr>
              <w:t>-екзамен</w:t>
            </w:r>
            <w:proofErr w:type="spellEnd"/>
            <w:r w:rsidRPr="00DD751E">
              <w:rPr>
                <w:rFonts w:ascii="Times New Roman" w:eastAsia="Times New Roman" w:hAnsi="Times New Roman" w:cs="Times New Roman"/>
                <w:color w:val="0B0706"/>
                <w:sz w:val="28"/>
                <w:szCs w:val="28"/>
                <w:lang w:eastAsia="uk-UA"/>
              </w:rPr>
              <w:t xml:space="preserve"> (ДПА);</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річне оцінювання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 для  екстернів)</w:t>
            </w:r>
          </w:p>
        </w:tc>
        <w:tc>
          <w:tcPr>
            <w:tcW w:w="3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Повторне проходження оцінювання  за графіком проведення  ДПА у закладі</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Незарахування</w:t>
            </w:r>
            <w:proofErr w:type="spellEnd"/>
            <w:r w:rsidRPr="00DD751E">
              <w:rPr>
                <w:rFonts w:ascii="Times New Roman" w:eastAsia="Times New Roman" w:hAnsi="Times New Roman" w:cs="Times New Roman"/>
                <w:color w:val="0B0706"/>
                <w:sz w:val="28"/>
                <w:szCs w:val="28"/>
                <w:lang w:eastAsia="uk-UA"/>
              </w:rPr>
              <w:t>  результатів</w:t>
            </w:r>
          </w:p>
        </w:tc>
        <w:tc>
          <w:tcPr>
            <w:tcW w:w="13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Атестаційна комісія</w:t>
            </w:r>
          </w:p>
        </w:tc>
      </w:tr>
      <w:tr w:rsidR="00FC21CA" w:rsidRPr="00DD751E" w:rsidTr="00F354BC">
        <w:trPr>
          <w:trHeight w:val="13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21CA" w:rsidRPr="00DD751E" w:rsidRDefault="00FC21CA" w:rsidP="00F354BC">
            <w:pPr>
              <w:spacing w:after="0" w:line="240" w:lineRule="auto"/>
              <w:jc w:val="both"/>
              <w:rPr>
                <w:rFonts w:ascii="Times New Roman" w:eastAsia="Times New Roman" w:hAnsi="Times New Roman" w:cs="Times New Roman"/>
                <w:color w:val="0B0706"/>
                <w:sz w:val="28"/>
                <w:szCs w:val="28"/>
                <w:lang w:eastAsia="uk-UA"/>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21CA" w:rsidRPr="00DD751E" w:rsidRDefault="00FC21CA" w:rsidP="00F354BC">
            <w:pPr>
              <w:spacing w:after="0" w:line="240" w:lineRule="auto"/>
              <w:jc w:val="both"/>
              <w:rPr>
                <w:rFonts w:ascii="Times New Roman" w:eastAsia="Times New Roman" w:hAnsi="Times New Roman" w:cs="Times New Roman"/>
                <w:color w:val="0B0706"/>
                <w:sz w:val="28"/>
                <w:szCs w:val="28"/>
                <w:lang w:eastAsia="uk-UA"/>
              </w:rPr>
            </w:pP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-І етап( шкільний) Всеукраїнських учнівських олімпіад, конкурсів;</w:t>
            </w:r>
          </w:p>
        </w:tc>
        <w:tc>
          <w:tcPr>
            <w:tcW w:w="3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Робота учасника анулюється, не оцінюється.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У разі повторних випадків списування учасник не допускається до участі в інших  олімпіадах, конкурсах</w:t>
            </w:r>
          </w:p>
        </w:tc>
        <w:tc>
          <w:tcPr>
            <w:tcW w:w="13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Default="00FC21CA" w:rsidP="00F354BC">
            <w:pPr>
              <w:spacing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Оргкомі</w:t>
            </w:r>
            <w:proofErr w:type="spellEnd"/>
          </w:p>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тет</w:t>
            </w:r>
            <w:proofErr w:type="spellEnd"/>
            <w:r w:rsidRPr="00DD751E">
              <w:rPr>
                <w:rFonts w:ascii="Times New Roman" w:eastAsia="Times New Roman" w:hAnsi="Times New Roman" w:cs="Times New Roman"/>
                <w:color w:val="0B0706"/>
                <w:sz w:val="28"/>
                <w:szCs w:val="28"/>
                <w:lang w:eastAsia="uk-UA"/>
              </w:rPr>
              <w:t>, журі</w:t>
            </w:r>
          </w:p>
        </w:tc>
      </w:tr>
      <w:tr w:rsidR="00FC21CA" w:rsidRPr="00DD751E" w:rsidTr="00F354BC">
        <w:trPr>
          <w:trHeight w:val="120"/>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t>Необ’єктивне</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t>оцінювання результатів навчання здобувачів</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t>Педагогічні працівники</w:t>
            </w: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Свідоме завищення або заниження оцінки результатів навчання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-усні</w:t>
            </w:r>
            <w:proofErr w:type="spellEnd"/>
            <w:r w:rsidRPr="00DD751E">
              <w:rPr>
                <w:rFonts w:ascii="Times New Roman" w:eastAsia="Times New Roman" w:hAnsi="Times New Roman" w:cs="Times New Roman"/>
                <w:color w:val="0B0706"/>
                <w:sz w:val="28"/>
                <w:szCs w:val="28"/>
                <w:lang w:eastAsia="uk-UA"/>
              </w:rPr>
              <w:t xml:space="preserve"> відповіді;</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-домашні</w:t>
            </w:r>
            <w:proofErr w:type="spellEnd"/>
            <w:r w:rsidRPr="00DD751E">
              <w:rPr>
                <w:rFonts w:ascii="Times New Roman" w:eastAsia="Times New Roman" w:hAnsi="Times New Roman" w:cs="Times New Roman"/>
                <w:color w:val="0B0706"/>
                <w:sz w:val="28"/>
                <w:szCs w:val="28"/>
                <w:lang w:eastAsia="uk-UA"/>
              </w:rPr>
              <w:t xml:space="preserve"> роботи;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-контрольні</w:t>
            </w:r>
            <w:proofErr w:type="spellEnd"/>
            <w:r w:rsidRPr="00DD751E">
              <w:rPr>
                <w:rFonts w:ascii="Times New Roman" w:eastAsia="Times New Roman" w:hAnsi="Times New Roman" w:cs="Times New Roman"/>
                <w:color w:val="0B0706"/>
                <w:sz w:val="28"/>
                <w:szCs w:val="28"/>
                <w:lang w:eastAsia="uk-UA"/>
              </w:rPr>
              <w:t xml:space="preserve"> роботи;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-лабораторні</w:t>
            </w:r>
            <w:proofErr w:type="spellEnd"/>
            <w:r w:rsidRPr="00DD751E">
              <w:rPr>
                <w:rFonts w:ascii="Times New Roman" w:eastAsia="Times New Roman" w:hAnsi="Times New Roman" w:cs="Times New Roman"/>
                <w:color w:val="0B0706"/>
                <w:sz w:val="28"/>
                <w:szCs w:val="28"/>
                <w:lang w:eastAsia="uk-UA"/>
              </w:rPr>
              <w:t xml:space="preserve"> та</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lastRenderedPageBreak/>
              <w:t>практичні роботи;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-ДПА;</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-тематичне</w:t>
            </w:r>
            <w:proofErr w:type="spellEnd"/>
            <w:r w:rsidRPr="00DD751E">
              <w:rPr>
                <w:rFonts w:ascii="Times New Roman" w:eastAsia="Times New Roman" w:hAnsi="Times New Roman" w:cs="Times New Roman"/>
                <w:color w:val="0B0706"/>
                <w:sz w:val="28"/>
                <w:szCs w:val="28"/>
                <w:lang w:eastAsia="uk-UA"/>
              </w:rPr>
              <w:t xml:space="preserve"> оцінювання;</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моніторинги;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-олімпіадні</w:t>
            </w:r>
            <w:proofErr w:type="spellEnd"/>
            <w:r w:rsidRPr="00DD751E">
              <w:rPr>
                <w:rFonts w:ascii="Times New Roman" w:eastAsia="Times New Roman" w:hAnsi="Times New Roman" w:cs="Times New Roman"/>
                <w:color w:val="0B0706"/>
                <w:sz w:val="28"/>
                <w:szCs w:val="28"/>
                <w:lang w:eastAsia="uk-UA"/>
              </w:rPr>
              <w:t xml:space="preserve"> та конкурсні роботи</w:t>
            </w:r>
          </w:p>
        </w:tc>
        <w:tc>
          <w:tcPr>
            <w:tcW w:w="3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lastRenderedPageBreak/>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13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Адміністрація закладу, атестаційні  комісії усіх рівнів</w:t>
            </w:r>
          </w:p>
        </w:tc>
      </w:tr>
      <w:tr w:rsidR="00FC21CA" w:rsidRPr="00DD751E" w:rsidTr="00F354BC">
        <w:trPr>
          <w:trHeight w:val="885"/>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lastRenderedPageBreak/>
              <w:t>Обман:</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Фальсифікація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t>Педагогічні працівники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b/>
                <w:bCs/>
                <w:color w:val="0B0706"/>
                <w:sz w:val="28"/>
                <w:szCs w:val="28"/>
                <w:lang w:eastAsia="uk-UA"/>
              </w:rPr>
              <w:t>як автори</w:t>
            </w:r>
          </w:p>
        </w:tc>
        <w:tc>
          <w:tcPr>
            <w:tcW w:w="274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Навчально-методичні освітні продукти, створені педагогічними працівниками: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-методичні</w:t>
            </w:r>
            <w:proofErr w:type="spellEnd"/>
            <w:r w:rsidRPr="00DD751E">
              <w:rPr>
                <w:rFonts w:ascii="Times New Roman" w:eastAsia="Times New Roman" w:hAnsi="Times New Roman" w:cs="Times New Roman"/>
                <w:color w:val="0B0706"/>
                <w:sz w:val="28"/>
                <w:szCs w:val="28"/>
                <w:lang w:eastAsia="uk-UA"/>
              </w:rPr>
              <w:t xml:space="preserve"> рекомендації;</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-навчальний</w:t>
            </w:r>
            <w:proofErr w:type="spellEnd"/>
            <w:r w:rsidRPr="00DD751E">
              <w:rPr>
                <w:rFonts w:ascii="Times New Roman" w:eastAsia="Times New Roman" w:hAnsi="Times New Roman" w:cs="Times New Roman"/>
                <w:color w:val="0B0706"/>
                <w:sz w:val="28"/>
                <w:szCs w:val="28"/>
                <w:lang w:eastAsia="uk-UA"/>
              </w:rPr>
              <w:t xml:space="preserve"> посібник;</w:t>
            </w:r>
          </w:p>
          <w:p w:rsidR="00FC21CA" w:rsidRPr="00DD751E" w:rsidRDefault="00FC21CA" w:rsidP="00F354BC">
            <w:pPr>
              <w:spacing w:before="240" w:after="240" w:line="240" w:lineRule="auto"/>
              <w:ind w:left="109"/>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-навчально-методичний   посібник</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-наочний</w:t>
            </w:r>
            <w:proofErr w:type="spellEnd"/>
            <w:r w:rsidRPr="00DD751E">
              <w:rPr>
                <w:rFonts w:ascii="Times New Roman" w:eastAsia="Times New Roman" w:hAnsi="Times New Roman" w:cs="Times New Roman"/>
                <w:color w:val="0B0706"/>
                <w:sz w:val="28"/>
                <w:szCs w:val="28"/>
                <w:lang w:eastAsia="uk-UA"/>
              </w:rPr>
              <w:t xml:space="preserve"> посібник;</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-практичний</w:t>
            </w:r>
            <w:proofErr w:type="spellEnd"/>
            <w:r w:rsidRPr="00DD751E">
              <w:rPr>
                <w:rFonts w:ascii="Times New Roman" w:eastAsia="Times New Roman" w:hAnsi="Times New Roman" w:cs="Times New Roman"/>
                <w:color w:val="0B0706"/>
                <w:sz w:val="28"/>
                <w:szCs w:val="28"/>
                <w:lang w:eastAsia="uk-UA"/>
              </w:rPr>
              <w:t xml:space="preserve"> посібник;</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-навчальний</w:t>
            </w:r>
            <w:proofErr w:type="spellEnd"/>
            <w:r w:rsidRPr="00DD751E">
              <w:rPr>
                <w:rFonts w:ascii="Times New Roman" w:eastAsia="Times New Roman" w:hAnsi="Times New Roman" w:cs="Times New Roman"/>
                <w:color w:val="0B0706"/>
                <w:sz w:val="28"/>
                <w:szCs w:val="28"/>
                <w:lang w:eastAsia="uk-UA"/>
              </w:rPr>
              <w:t xml:space="preserve"> наочний посібник;</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-збірка</w:t>
            </w:r>
            <w:proofErr w:type="spellEnd"/>
            <w:r w:rsidRPr="00DD751E">
              <w:rPr>
                <w:rFonts w:ascii="Times New Roman" w:eastAsia="Times New Roman" w:hAnsi="Times New Roman" w:cs="Times New Roman"/>
                <w:color w:val="0B0706"/>
                <w:sz w:val="28"/>
                <w:szCs w:val="28"/>
                <w:lang w:eastAsia="uk-UA"/>
              </w:rPr>
              <w:t>;</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-методична</w:t>
            </w:r>
            <w:proofErr w:type="spellEnd"/>
            <w:r w:rsidRPr="00DD751E">
              <w:rPr>
                <w:rFonts w:ascii="Times New Roman" w:eastAsia="Times New Roman" w:hAnsi="Times New Roman" w:cs="Times New Roman"/>
                <w:color w:val="0B0706"/>
                <w:sz w:val="28"/>
                <w:szCs w:val="28"/>
                <w:lang w:eastAsia="uk-UA"/>
              </w:rPr>
              <w:t xml:space="preserve"> збірка</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-методичний</w:t>
            </w:r>
            <w:proofErr w:type="spellEnd"/>
            <w:r w:rsidRPr="00DD751E">
              <w:rPr>
                <w:rFonts w:ascii="Times New Roman" w:eastAsia="Times New Roman" w:hAnsi="Times New Roman" w:cs="Times New Roman"/>
                <w:color w:val="0B0706"/>
                <w:sz w:val="28"/>
                <w:szCs w:val="28"/>
                <w:lang w:eastAsia="uk-UA"/>
              </w:rPr>
              <w:t xml:space="preserve"> вісник;</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-стаття</w:t>
            </w:r>
            <w:proofErr w:type="spellEnd"/>
            <w:r w:rsidRPr="00DD751E">
              <w:rPr>
                <w:rFonts w:ascii="Times New Roman" w:eastAsia="Times New Roman" w:hAnsi="Times New Roman" w:cs="Times New Roman"/>
                <w:color w:val="0B0706"/>
                <w:sz w:val="28"/>
                <w:szCs w:val="28"/>
                <w:lang w:eastAsia="uk-UA"/>
              </w:rPr>
              <w:t>;</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proofErr w:type="spellStart"/>
            <w:r w:rsidRPr="00DD751E">
              <w:rPr>
                <w:rFonts w:ascii="Times New Roman" w:eastAsia="Times New Roman" w:hAnsi="Times New Roman" w:cs="Times New Roman"/>
                <w:color w:val="0B0706"/>
                <w:sz w:val="28"/>
                <w:szCs w:val="28"/>
                <w:lang w:eastAsia="uk-UA"/>
              </w:rPr>
              <w:t>-методична</w:t>
            </w:r>
            <w:proofErr w:type="spellEnd"/>
            <w:r w:rsidRPr="00DD751E">
              <w:rPr>
                <w:rFonts w:ascii="Times New Roman" w:eastAsia="Times New Roman" w:hAnsi="Times New Roman" w:cs="Times New Roman"/>
                <w:color w:val="0B0706"/>
                <w:sz w:val="28"/>
                <w:szCs w:val="28"/>
                <w:lang w:eastAsia="uk-UA"/>
              </w:rPr>
              <w:t xml:space="preserve"> розробка</w:t>
            </w:r>
          </w:p>
        </w:tc>
        <w:tc>
          <w:tcPr>
            <w:tcW w:w="32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У випадку встановлення порушень такого порядку:</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xml:space="preserve">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w:t>
            </w:r>
            <w:proofErr w:type="spellStart"/>
            <w:r w:rsidRPr="00DD751E">
              <w:rPr>
                <w:rFonts w:ascii="Times New Roman" w:eastAsia="Times New Roman" w:hAnsi="Times New Roman" w:cs="Times New Roman"/>
                <w:color w:val="0B0706"/>
                <w:sz w:val="28"/>
                <w:szCs w:val="28"/>
                <w:lang w:eastAsia="uk-UA"/>
              </w:rPr>
              <w:t>науковихдосліджень</w:t>
            </w:r>
            <w:proofErr w:type="spellEnd"/>
            <w:r w:rsidRPr="00DD751E">
              <w:rPr>
                <w:rFonts w:ascii="Times New Roman" w:eastAsia="Times New Roman" w:hAnsi="Times New Roman" w:cs="Times New Roman"/>
                <w:color w:val="0B0706"/>
                <w:sz w:val="28"/>
                <w:szCs w:val="28"/>
                <w:lang w:eastAsia="uk-UA"/>
              </w:rPr>
              <w:t>, неправдива інформація про власну освітню діяльність</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є підставою для відмови в присвоєнні або позбавлені раніше присвоєного педагогічного звання, кваліфікаційної категорії</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xml:space="preserve">позбавлення педагогічного працівника </w:t>
            </w:r>
            <w:r w:rsidRPr="00DD751E">
              <w:rPr>
                <w:rFonts w:ascii="Times New Roman" w:eastAsia="Times New Roman" w:hAnsi="Times New Roman" w:cs="Times New Roman"/>
                <w:color w:val="0B0706"/>
                <w:sz w:val="28"/>
                <w:szCs w:val="28"/>
                <w:lang w:eastAsia="uk-UA"/>
              </w:rPr>
              <w:lastRenderedPageBreak/>
              <w:t>І,ІІ кваліфікаційної категорії</w:t>
            </w:r>
          </w:p>
        </w:tc>
        <w:tc>
          <w:tcPr>
            <w:tcW w:w="13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C21CA" w:rsidRPr="00DD751E" w:rsidRDefault="00FC21CA" w:rsidP="00F354BC">
            <w:pPr>
              <w:spacing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lastRenderedPageBreak/>
              <w:t>Педагогічна та методичні  ради</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закладу, науково-методична рада методичного кабінету,  атестаційні комісії (закладу освіти, міська)</w:t>
            </w:r>
          </w:p>
          <w:p w:rsidR="00FC21CA" w:rsidRPr="00DD751E" w:rsidRDefault="00FC21CA" w:rsidP="00F354BC">
            <w:pPr>
              <w:spacing w:before="240" w:after="240" w:line="240" w:lineRule="auto"/>
              <w:jc w:val="both"/>
              <w:rPr>
                <w:rFonts w:ascii="Times New Roman" w:eastAsia="Times New Roman" w:hAnsi="Times New Roman" w:cs="Times New Roman"/>
                <w:color w:val="0B0706"/>
                <w:sz w:val="28"/>
                <w:szCs w:val="28"/>
                <w:lang w:eastAsia="uk-UA"/>
              </w:rPr>
            </w:pPr>
            <w:r w:rsidRPr="00DD751E">
              <w:rPr>
                <w:rFonts w:ascii="Times New Roman" w:eastAsia="Times New Roman" w:hAnsi="Times New Roman" w:cs="Times New Roman"/>
                <w:color w:val="0B0706"/>
                <w:sz w:val="28"/>
                <w:szCs w:val="28"/>
                <w:lang w:eastAsia="uk-UA"/>
              </w:rPr>
              <w:t> </w:t>
            </w:r>
          </w:p>
        </w:tc>
      </w:tr>
    </w:tbl>
    <w:p w:rsidR="00FC21CA" w:rsidRPr="0094140C" w:rsidRDefault="00FC21CA">
      <w:pPr>
        <w:pStyle w:val="normal"/>
        <w:shd w:val="clear" w:color="auto" w:fill="FFFFFF"/>
        <w:spacing w:after="150" w:line="240" w:lineRule="auto"/>
        <w:rPr>
          <w:rFonts w:ascii="Times New Roman" w:eastAsia="Helvetica Neue" w:hAnsi="Times New Roman" w:cs="Times New Roman"/>
          <w:sz w:val="28"/>
          <w:szCs w:val="28"/>
        </w:rPr>
      </w:pPr>
    </w:p>
    <w:p w:rsidR="009D7B87" w:rsidRPr="0094140C" w:rsidRDefault="00FC21CA">
      <w:pPr>
        <w:pStyle w:val="normal"/>
        <w:shd w:val="clear" w:color="auto" w:fill="FFFFFF"/>
        <w:spacing w:after="150" w:line="240" w:lineRule="auto"/>
        <w:jc w:val="center"/>
        <w:rPr>
          <w:rFonts w:ascii="Times New Roman" w:eastAsia="Helvetica Neue" w:hAnsi="Times New Roman" w:cs="Times New Roman"/>
          <w:sz w:val="28"/>
          <w:szCs w:val="28"/>
        </w:rPr>
      </w:pPr>
      <w:r>
        <w:rPr>
          <w:rFonts w:ascii="Times New Roman" w:eastAsia="Arial" w:hAnsi="Times New Roman" w:cs="Times New Roman"/>
          <w:b/>
          <w:sz w:val="28"/>
          <w:szCs w:val="28"/>
          <w:u w:val="single"/>
        </w:rPr>
        <w:t>7</w:t>
      </w:r>
      <w:r w:rsidR="00331098" w:rsidRPr="0094140C">
        <w:rPr>
          <w:rFonts w:ascii="Times New Roman" w:eastAsia="Arial" w:hAnsi="Times New Roman" w:cs="Times New Roman"/>
          <w:b/>
          <w:sz w:val="28"/>
          <w:szCs w:val="28"/>
          <w:u w:val="single"/>
        </w:rPr>
        <w:t>. КОМІСІЯ З ПИТАНЬ АКАДЕМІЧНОЇ ДОБРОЧЕСНОСТІ</w:t>
      </w:r>
    </w:p>
    <w:p w:rsidR="009D7B87" w:rsidRPr="0094140C" w:rsidRDefault="00FC21CA">
      <w:pPr>
        <w:pStyle w:val="normal"/>
        <w:shd w:val="clear" w:color="auto" w:fill="FFFFFF"/>
        <w:spacing w:after="150" w:line="240" w:lineRule="auto"/>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.1. Комісія з питань академічної доброчесності (далі - Комісія) – це незалежний орган, що діє у школі з метою забезпечення моніторингу дотримання членами шкільної спільноти морально-етичних та правових норм цього Положення.</w:t>
      </w:r>
    </w:p>
    <w:p w:rsidR="009D7B87" w:rsidRPr="0094140C" w:rsidRDefault="00FC21CA">
      <w:pPr>
        <w:pStyle w:val="normal"/>
        <w:shd w:val="clear" w:color="auto" w:fill="FFFFFF"/>
        <w:spacing w:after="0" w:line="240" w:lineRule="auto"/>
        <w:ind w:firstLine="709"/>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 xml:space="preserve">.2. До складу Комісії входять представники </w:t>
      </w:r>
      <w:r w:rsidR="004C68AB">
        <w:rPr>
          <w:rFonts w:ascii="Times New Roman" w:eastAsia="Arial" w:hAnsi="Times New Roman" w:cs="Times New Roman"/>
          <w:sz w:val="28"/>
          <w:szCs w:val="28"/>
        </w:rPr>
        <w:t>батьківської громади</w:t>
      </w:r>
      <w:r w:rsidR="00331098" w:rsidRPr="0094140C">
        <w:rPr>
          <w:rFonts w:ascii="Times New Roman" w:eastAsia="Arial" w:hAnsi="Times New Roman" w:cs="Times New Roman"/>
          <w:sz w:val="28"/>
          <w:szCs w:val="28"/>
        </w:rPr>
        <w:t>, та педагогічного колективу.</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Склад комісії затверджується рішенням педагогічної ради.</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Голова, заступник голови та секретар Комісії обираються з числа осіб, що входять до неї.</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Голова веде засідання, підписує протоколи та рішення тощо.</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За відсутності голови Комісії його обов’язки виконує заступник.</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Секретар Комісії здійснює повноваження щодо ведення протоколу засідання, технічної підготовки матеріалів до розгляду їх на засіданні тощо.</w:t>
      </w:r>
    </w:p>
    <w:p w:rsidR="009D7B87" w:rsidRPr="0094140C" w:rsidRDefault="00331098">
      <w:pPr>
        <w:pStyle w:val="normal"/>
        <w:shd w:val="clear" w:color="auto" w:fill="FFFFFF"/>
        <w:spacing w:after="0" w:line="240" w:lineRule="auto"/>
        <w:ind w:firstLine="709"/>
        <w:jc w:val="both"/>
        <w:rPr>
          <w:rFonts w:ascii="Times New Roman" w:eastAsia="Helvetica Neue" w:hAnsi="Times New Roman" w:cs="Times New Roman"/>
          <w:sz w:val="28"/>
          <w:szCs w:val="28"/>
        </w:rPr>
      </w:pPr>
      <w:r w:rsidRPr="0094140C">
        <w:rPr>
          <w:rFonts w:ascii="Times New Roman" w:eastAsia="Arial" w:hAnsi="Times New Roman" w:cs="Times New Roman"/>
          <w:sz w:val="28"/>
          <w:szCs w:val="28"/>
        </w:rPr>
        <w:t>Термін повноважень Комісії – 1 рік.</w:t>
      </w:r>
    </w:p>
    <w:p w:rsidR="009D7B87" w:rsidRPr="0094140C" w:rsidRDefault="00FC21CA">
      <w:pPr>
        <w:pStyle w:val="normal"/>
        <w:shd w:val="clear" w:color="auto" w:fill="FFFFFF"/>
        <w:spacing w:after="0" w:line="240" w:lineRule="auto"/>
        <w:ind w:firstLine="709"/>
        <w:jc w:val="both"/>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.3. Комісія має такі повноваження:</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Виявляти та встановлювати факти порушення академічної доброчесності учасників освітнього процесу школи.</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Проводити інформаційну роботу щодо популяризації принципів академічної доброчесності серед учасників освітнього процесу.</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9D7B87" w:rsidRPr="0094140C" w:rsidRDefault="00331098">
      <w:pPr>
        <w:pStyle w:val="normal"/>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94140C">
        <w:rPr>
          <w:rFonts w:ascii="Times New Roman" w:eastAsia="Arial" w:hAnsi="Times New Roman" w:cs="Times New Roman"/>
          <w:sz w:val="28"/>
          <w:szCs w:val="28"/>
        </w:rPr>
        <w:t>Доводити результати розгляду заяв щодо порушення академічної доброчесності до відома директора школи для подальшого реагування.</w:t>
      </w:r>
    </w:p>
    <w:p w:rsidR="009D7B87" w:rsidRPr="0094140C" w:rsidRDefault="00FC21CA">
      <w:pPr>
        <w:pStyle w:val="normal"/>
        <w:shd w:val="clear" w:color="auto" w:fill="FFFFFF"/>
        <w:spacing w:after="0" w:line="240" w:lineRule="auto"/>
        <w:ind w:firstLine="709"/>
        <w:jc w:val="both"/>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.4. Свої повноваження Комісія здійснює за умови, що кількість її членів, присутніх на засіданні, складатиме не менше ніж дві третини її складу.</w:t>
      </w:r>
    </w:p>
    <w:p w:rsidR="009D7B87" w:rsidRPr="0094140C" w:rsidRDefault="00FC21CA">
      <w:pPr>
        <w:pStyle w:val="normal"/>
        <w:shd w:val="clear" w:color="auto" w:fill="FFFFFF"/>
        <w:spacing w:after="0" w:line="240" w:lineRule="auto"/>
        <w:ind w:firstLine="709"/>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rsidR="009D7B87" w:rsidRPr="0094140C" w:rsidRDefault="00FC21CA">
      <w:pPr>
        <w:pStyle w:val="normal"/>
        <w:shd w:val="clear" w:color="auto" w:fill="FFFFFF"/>
        <w:spacing w:after="0" w:line="240" w:lineRule="auto"/>
        <w:ind w:firstLine="709"/>
        <w:rPr>
          <w:rFonts w:ascii="Times New Roman" w:eastAsia="Helvetica Neue" w:hAnsi="Times New Roman" w:cs="Times New Roman"/>
          <w:sz w:val="28"/>
          <w:szCs w:val="28"/>
        </w:rPr>
      </w:pPr>
      <w:r>
        <w:rPr>
          <w:rFonts w:ascii="Times New Roman" w:eastAsia="Arial" w:hAnsi="Times New Roman" w:cs="Times New Roman"/>
          <w:sz w:val="28"/>
          <w:szCs w:val="28"/>
        </w:rPr>
        <w:t>7</w:t>
      </w:r>
      <w:r w:rsidR="00331098" w:rsidRPr="0094140C">
        <w:rPr>
          <w:rFonts w:ascii="Times New Roman" w:eastAsia="Arial" w:hAnsi="Times New Roman" w:cs="Times New Roman"/>
          <w:sz w:val="28"/>
          <w:szCs w:val="28"/>
        </w:rPr>
        <w:t>.6. За результатами засідання Комісії складається протокол. Який підписує голова (в разі його відсутності - заступник) та секретар.</w:t>
      </w:r>
    </w:p>
    <w:p w:rsidR="009D7B87" w:rsidRPr="0094140C" w:rsidRDefault="00FC21CA">
      <w:pPr>
        <w:pStyle w:val="normal"/>
        <w:shd w:val="clear" w:color="auto" w:fill="FFFFFF"/>
        <w:spacing w:after="150" w:line="240" w:lineRule="auto"/>
        <w:jc w:val="center"/>
        <w:rPr>
          <w:rFonts w:ascii="Times New Roman" w:eastAsia="Helvetica Neue" w:hAnsi="Times New Roman" w:cs="Times New Roman"/>
          <w:sz w:val="28"/>
          <w:szCs w:val="28"/>
        </w:rPr>
      </w:pPr>
      <w:r>
        <w:rPr>
          <w:rFonts w:ascii="Times New Roman" w:eastAsia="Arial" w:hAnsi="Times New Roman" w:cs="Times New Roman"/>
          <w:b/>
          <w:sz w:val="28"/>
          <w:szCs w:val="28"/>
          <w:u w:val="single"/>
        </w:rPr>
        <w:t>8</w:t>
      </w:r>
      <w:r w:rsidR="00331098" w:rsidRPr="0094140C">
        <w:rPr>
          <w:rFonts w:ascii="Times New Roman" w:eastAsia="Arial" w:hAnsi="Times New Roman" w:cs="Times New Roman"/>
          <w:b/>
          <w:sz w:val="28"/>
          <w:szCs w:val="28"/>
          <w:u w:val="single"/>
        </w:rPr>
        <w:t>. ЗАКЛЮЧНІ ПОЛОЖЕННЯ</w:t>
      </w:r>
    </w:p>
    <w:p w:rsidR="009D7B87" w:rsidRPr="0094140C" w:rsidRDefault="00FC21CA">
      <w:pPr>
        <w:pStyle w:val="normal"/>
        <w:shd w:val="clear" w:color="auto" w:fill="FFFFFF"/>
        <w:spacing w:after="150" w:line="240" w:lineRule="auto"/>
        <w:jc w:val="both"/>
        <w:rPr>
          <w:rFonts w:ascii="Times New Roman" w:eastAsia="Helvetica Neue" w:hAnsi="Times New Roman" w:cs="Times New Roman"/>
          <w:sz w:val="28"/>
          <w:szCs w:val="28"/>
        </w:rPr>
      </w:pPr>
      <w:r>
        <w:rPr>
          <w:rFonts w:ascii="Times New Roman" w:eastAsia="Arial" w:hAnsi="Times New Roman" w:cs="Times New Roman"/>
          <w:sz w:val="28"/>
          <w:szCs w:val="28"/>
        </w:rPr>
        <w:lastRenderedPageBreak/>
        <w:t>8</w:t>
      </w:r>
      <w:r w:rsidR="00331098" w:rsidRPr="0094140C">
        <w:rPr>
          <w:rFonts w:ascii="Times New Roman" w:eastAsia="Arial" w:hAnsi="Times New Roman" w:cs="Times New Roman"/>
          <w:sz w:val="28"/>
          <w:szCs w:val="28"/>
        </w:rPr>
        <w:t>.1.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9D7B87" w:rsidRPr="0094140C" w:rsidRDefault="00FC21CA">
      <w:pPr>
        <w:pStyle w:val="normal"/>
        <w:shd w:val="clear" w:color="auto" w:fill="FFFFFF"/>
        <w:spacing w:after="150" w:line="240" w:lineRule="auto"/>
        <w:jc w:val="both"/>
        <w:rPr>
          <w:rFonts w:ascii="Times New Roman" w:eastAsia="Helvetica Neue" w:hAnsi="Times New Roman" w:cs="Times New Roman"/>
          <w:sz w:val="28"/>
          <w:szCs w:val="28"/>
        </w:rPr>
      </w:pPr>
      <w:r>
        <w:rPr>
          <w:rFonts w:ascii="Times New Roman" w:eastAsia="Arial" w:hAnsi="Times New Roman" w:cs="Times New Roman"/>
          <w:sz w:val="28"/>
          <w:szCs w:val="28"/>
        </w:rPr>
        <w:t>8</w:t>
      </w:r>
      <w:r w:rsidR="00331098" w:rsidRPr="0094140C">
        <w:rPr>
          <w:rFonts w:ascii="Times New Roman" w:eastAsia="Arial" w:hAnsi="Times New Roman" w:cs="Times New Roman"/>
          <w:sz w:val="28"/>
          <w:szCs w:val="28"/>
        </w:rPr>
        <w:t xml:space="preserve">.2. Положення про академічну доброчесність </w:t>
      </w:r>
      <w:proofErr w:type="spellStart"/>
      <w:r>
        <w:rPr>
          <w:rFonts w:ascii="Times New Roman" w:eastAsia="Arial" w:hAnsi="Times New Roman" w:cs="Times New Roman"/>
          <w:sz w:val="28"/>
          <w:szCs w:val="28"/>
        </w:rPr>
        <w:t>Старокостянтинівської</w:t>
      </w:r>
      <w:proofErr w:type="spellEnd"/>
      <w:r w:rsidR="00331098" w:rsidRPr="0094140C">
        <w:rPr>
          <w:rFonts w:ascii="Times New Roman" w:eastAsia="Arial" w:hAnsi="Times New Roman" w:cs="Times New Roman"/>
          <w:sz w:val="28"/>
          <w:szCs w:val="28"/>
        </w:rPr>
        <w:t xml:space="preserve"> школи I – III ступенів №</w:t>
      </w:r>
      <w:r w:rsidR="00B22276">
        <w:rPr>
          <w:rFonts w:ascii="Times New Roman" w:eastAsia="Arial" w:hAnsi="Times New Roman" w:cs="Times New Roman"/>
          <w:sz w:val="28"/>
          <w:szCs w:val="28"/>
        </w:rPr>
        <w:t>1</w:t>
      </w:r>
      <w:r w:rsidR="00331098" w:rsidRPr="0094140C">
        <w:rPr>
          <w:rFonts w:ascii="Times New Roman" w:eastAsia="Arial" w:hAnsi="Times New Roman" w:cs="Times New Roman"/>
          <w:sz w:val="28"/>
          <w:szCs w:val="28"/>
        </w:rPr>
        <w:t>  затверджується педагогічною радою школи та вводиться в дію наказом директора.</w:t>
      </w:r>
    </w:p>
    <w:p w:rsidR="009D7B87" w:rsidRPr="0094140C" w:rsidRDefault="00FC21CA">
      <w:pPr>
        <w:pStyle w:val="normal"/>
        <w:shd w:val="clear" w:color="auto" w:fill="FFFFFF"/>
        <w:spacing w:after="150" w:line="240" w:lineRule="auto"/>
        <w:rPr>
          <w:rFonts w:ascii="Times New Roman" w:eastAsia="Helvetica Neue" w:hAnsi="Times New Roman" w:cs="Times New Roman"/>
          <w:sz w:val="28"/>
          <w:szCs w:val="28"/>
        </w:rPr>
      </w:pPr>
      <w:r>
        <w:rPr>
          <w:rFonts w:ascii="Times New Roman" w:eastAsia="Arial" w:hAnsi="Times New Roman" w:cs="Times New Roman"/>
          <w:sz w:val="28"/>
          <w:szCs w:val="28"/>
        </w:rPr>
        <w:t>8</w:t>
      </w:r>
      <w:r w:rsidR="00331098" w:rsidRPr="0094140C">
        <w:rPr>
          <w:rFonts w:ascii="Times New Roman" w:eastAsia="Arial" w:hAnsi="Times New Roman" w:cs="Times New Roman"/>
          <w:sz w:val="28"/>
          <w:szCs w:val="28"/>
        </w:rPr>
        <w:t>.3.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rsidR="009D7B87" w:rsidRPr="0094140C" w:rsidRDefault="009D7B87">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p w:rsidR="0094140C" w:rsidRPr="0094140C" w:rsidRDefault="0094140C">
      <w:pPr>
        <w:pStyle w:val="normal"/>
        <w:rPr>
          <w:rFonts w:ascii="Times New Roman" w:hAnsi="Times New Roman" w:cs="Times New Roman"/>
          <w:sz w:val="28"/>
          <w:szCs w:val="28"/>
        </w:rPr>
      </w:pPr>
    </w:p>
    <w:sectPr w:rsidR="0094140C" w:rsidRPr="0094140C" w:rsidSect="00E358C8">
      <w:pgSz w:w="11906" w:h="16838"/>
      <w:pgMar w:top="850" w:right="991"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60B5C"/>
    <w:multiLevelType w:val="multilevel"/>
    <w:tmpl w:val="06FE91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6EB2E6E"/>
    <w:multiLevelType w:val="multilevel"/>
    <w:tmpl w:val="8E086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5C9116F"/>
    <w:multiLevelType w:val="multilevel"/>
    <w:tmpl w:val="13B468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9D7B87"/>
    <w:rsid w:val="00314730"/>
    <w:rsid w:val="00331098"/>
    <w:rsid w:val="00370BF6"/>
    <w:rsid w:val="004C68AB"/>
    <w:rsid w:val="0094140C"/>
    <w:rsid w:val="009D7B87"/>
    <w:rsid w:val="00AB7999"/>
    <w:rsid w:val="00B22276"/>
    <w:rsid w:val="00B82DCA"/>
    <w:rsid w:val="00E34545"/>
    <w:rsid w:val="00E358C8"/>
    <w:rsid w:val="00FC2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30"/>
  </w:style>
  <w:style w:type="paragraph" w:styleId="1">
    <w:name w:val="heading 1"/>
    <w:basedOn w:val="normal"/>
    <w:next w:val="normal"/>
    <w:rsid w:val="009D7B87"/>
    <w:pPr>
      <w:keepNext/>
      <w:keepLines/>
      <w:spacing w:before="480" w:after="120"/>
      <w:outlineLvl w:val="0"/>
    </w:pPr>
    <w:rPr>
      <w:b/>
      <w:sz w:val="48"/>
      <w:szCs w:val="48"/>
    </w:rPr>
  </w:style>
  <w:style w:type="paragraph" w:styleId="2">
    <w:name w:val="heading 2"/>
    <w:basedOn w:val="normal"/>
    <w:next w:val="normal"/>
    <w:rsid w:val="009D7B87"/>
    <w:pPr>
      <w:keepNext/>
      <w:keepLines/>
      <w:spacing w:before="360" w:after="80"/>
      <w:outlineLvl w:val="1"/>
    </w:pPr>
    <w:rPr>
      <w:b/>
      <w:sz w:val="36"/>
      <w:szCs w:val="36"/>
    </w:rPr>
  </w:style>
  <w:style w:type="paragraph" w:styleId="3">
    <w:name w:val="heading 3"/>
    <w:basedOn w:val="normal"/>
    <w:next w:val="normal"/>
    <w:rsid w:val="009D7B87"/>
    <w:pPr>
      <w:keepNext/>
      <w:keepLines/>
      <w:spacing w:before="280" w:after="80"/>
      <w:outlineLvl w:val="2"/>
    </w:pPr>
    <w:rPr>
      <w:b/>
      <w:sz w:val="28"/>
      <w:szCs w:val="28"/>
    </w:rPr>
  </w:style>
  <w:style w:type="paragraph" w:styleId="4">
    <w:name w:val="heading 4"/>
    <w:basedOn w:val="normal"/>
    <w:next w:val="normal"/>
    <w:rsid w:val="009D7B87"/>
    <w:pPr>
      <w:keepNext/>
      <w:keepLines/>
      <w:spacing w:before="240" w:after="40"/>
      <w:outlineLvl w:val="3"/>
    </w:pPr>
    <w:rPr>
      <w:b/>
      <w:sz w:val="24"/>
      <w:szCs w:val="24"/>
    </w:rPr>
  </w:style>
  <w:style w:type="paragraph" w:styleId="5">
    <w:name w:val="heading 5"/>
    <w:basedOn w:val="normal"/>
    <w:next w:val="normal"/>
    <w:rsid w:val="009D7B87"/>
    <w:pPr>
      <w:keepNext/>
      <w:keepLines/>
      <w:spacing w:before="220" w:after="40"/>
      <w:outlineLvl w:val="4"/>
    </w:pPr>
    <w:rPr>
      <w:b/>
    </w:rPr>
  </w:style>
  <w:style w:type="paragraph" w:styleId="6">
    <w:name w:val="heading 6"/>
    <w:basedOn w:val="normal"/>
    <w:next w:val="normal"/>
    <w:rsid w:val="009D7B87"/>
    <w:pPr>
      <w:keepNext/>
      <w:keepLines/>
      <w:spacing w:before="200" w:after="40"/>
      <w:outlineLvl w:val="5"/>
    </w:pPr>
    <w:rPr>
      <w:b/>
      <w:sz w:val="20"/>
      <w:szCs w:val="20"/>
    </w:rPr>
  </w:style>
  <w:style w:type="paragraph" w:styleId="7">
    <w:name w:val="heading 7"/>
    <w:basedOn w:val="a"/>
    <w:next w:val="a"/>
    <w:link w:val="70"/>
    <w:uiPriority w:val="9"/>
    <w:unhideWhenUsed/>
    <w:qFormat/>
    <w:rsid w:val="00AB79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B799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D7B87"/>
  </w:style>
  <w:style w:type="table" w:customStyle="1" w:styleId="TableNormal">
    <w:name w:val="Table Normal"/>
    <w:rsid w:val="009D7B87"/>
    <w:tblPr>
      <w:tblCellMar>
        <w:top w:w="0" w:type="dxa"/>
        <w:left w:w="0" w:type="dxa"/>
        <w:bottom w:w="0" w:type="dxa"/>
        <w:right w:w="0" w:type="dxa"/>
      </w:tblCellMar>
    </w:tblPr>
  </w:style>
  <w:style w:type="paragraph" w:styleId="a3">
    <w:name w:val="Title"/>
    <w:basedOn w:val="normal"/>
    <w:next w:val="normal"/>
    <w:rsid w:val="009D7B87"/>
    <w:pPr>
      <w:keepNext/>
      <w:keepLines/>
      <w:spacing w:before="480" w:after="120"/>
    </w:pPr>
    <w:rPr>
      <w:b/>
      <w:sz w:val="72"/>
      <w:szCs w:val="72"/>
    </w:rPr>
  </w:style>
  <w:style w:type="paragraph" w:styleId="a4">
    <w:name w:val="Subtitle"/>
    <w:basedOn w:val="normal"/>
    <w:next w:val="normal"/>
    <w:rsid w:val="009D7B87"/>
    <w:pPr>
      <w:keepNext/>
      <w:keepLines/>
      <w:spacing w:before="360" w:after="80"/>
    </w:pPr>
    <w:rPr>
      <w:rFonts w:ascii="Georgia" w:eastAsia="Georgia" w:hAnsi="Georgia" w:cs="Georgia"/>
      <w:i/>
      <w:color w:val="666666"/>
      <w:sz w:val="48"/>
      <w:szCs w:val="48"/>
    </w:rPr>
  </w:style>
  <w:style w:type="character" w:customStyle="1" w:styleId="70">
    <w:name w:val="Заголовок 7 Знак"/>
    <w:basedOn w:val="a0"/>
    <w:link w:val="7"/>
    <w:uiPriority w:val="9"/>
    <w:rsid w:val="00AB799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B7999"/>
    <w:rPr>
      <w:rFonts w:asciiTheme="majorHAnsi" w:eastAsiaTheme="majorEastAsia" w:hAnsiTheme="majorHAnsi" w:cstheme="majorBidi"/>
      <w:color w:val="404040" w:themeColor="text1" w:themeTint="BF"/>
      <w:sz w:val="20"/>
      <w:szCs w:val="20"/>
    </w:rPr>
  </w:style>
  <w:style w:type="character" w:styleId="a5">
    <w:name w:val="Book Title"/>
    <w:basedOn w:val="a0"/>
    <w:uiPriority w:val="33"/>
    <w:qFormat/>
    <w:rsid w:val="00AB7999"/>
    <w:rPr>
      <w:b/>
      <w:bCs/>
      <w:smallCaps/>
      <w:spacing w:val="5"/>
    </w:rPr>
  </w:style>
  <w:style w:type="paragraph" w:styleId="a6">
    <w:name w:val="List Paragraph"/>
    <w:basedOn w:val="a"/>
    <w:uiPriority w:val="34"/>
    <w:qFormat/>
    <w:rsid w:val="00AB7999"/>
    <w:pPr>
      <w:ind w:left="720"/>
      <w:contextualSpacing/>
    </w:pPr>
  </w:style>
  <w:style w:type="character" w:styleId="a7">
    <w:name w:val="Intense Emphasis"/>
    <w:basedOn w:val="a0"/>
    <w:uiPriority w:val="21"/>
    <w:qFormat/>
    <w:rsid w:val="00AB7999"/>
    <w:rPr>
      <w:b/>
      <w:bCs/>
      <w:i/>
      <w:iCs/>
      <w:color w:val="4F81BD" w:themeColor="accent1"/>
    </w:rPr>
  </w:style>
  <w:style w:type="character" w:styleId="a8">
    <w:name w:val="Strong"/>
    <w:basedOn w:val="a0"/>
    <w:uiPriority w:val="22"/>
    <w:qFormat/>
    <w:rsid w:val="00AB7999"/>
    <w:rPr>
      <w:b/>
      <w:bCs/>
    </w:rPr>
  </w:style>
  <w:style w:type="paragraph" w:styleId="20">
    <w:name w:val="Quote"/>
    <w:basedOn w:val="a"/>
    <w:next w:val="a"/>
    <w:link w:val="21"/>
    <w:uiPriority w:val="29"/>
    <w:qFormat/>
    <w:rsid w:val="00AB7999"/>
    <w:rPr>
      <w:i/>
      <w:iCs/>
      <w:color w:val="000000" w:themeColor="text1"/>
    </w:rPr>
  </w:style>
  <w:style w:type="character" w:customStyle="1" w:styleId="21">
    <w:name w:val="Цитата 2 Знак"/>
    <w:basedOn w:val="a0"/>
    <w:link w:val="20"/>
    <w:uiPriority w:val="29"/>
    <w:rsid w:val="00AB7999"/>
    <w:rPr>
      <w:i/>
      <w:iCs/>
      <w:color w:val="000000" w:themeColor="text1"/>
    </w:rPr>
  </w:style>
  <w:style w:type="paragraph" w:styleId="a9">
    <w:name w:val="Intense Quote"/>
    <w:basedOn w:val="a"/>
    <w:next w:val="a"/>
    <w:link w:val="aa"/>
    <w:uiPriority w:val="30"/>
    <w:qFormat/>
    <w:rsid w:val="00AB7999"/>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AB7999"/>
    <w:rPr>
      <w:b/>
      <w:bCs/>
      <w:i/>
      <w:iCs/>
      <w:color w:val="4F81BD" w:themeColor="accent1"/>
    </w:rPr>
  </w:style>
  <w:style w:type="character" w:styleId="ab">
    <w:name w:val="Subtle Reference"/>
    <w:basedOn w:val="a0"/>
    <w:uiPriority w:val="31"/>
    <w:qFormat/>
    <w:rsid w:val="00AB7999"/>
    <w:rPr>
      <w:smallCaps/>
      <w:color w:val="C0504D" w:themeColor="accent2"/>
      <w:u w:val="single"/>
    </w:rPr>
  </w:style>
  <w:style w:type="character" w:styleId="ac">
    <w:name w:val="Intense Reference"/>
    <w:basedOn w:val="a0"/>
    <w:uiPriority w:val="32"/>
    <w:qFormat/>
    <w:rsid w:val="00AB7999"/>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2515</Words>
  <Characters>14340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2022-01-11T12:40:00Z</cp:lastPrinted>
  <dcterms:created xsi:type="dcterms:W3CDTF">2022-01-11T10:55:00Z</dcterms:created>
  <dcterms:modified xsi:type="dcterms:W3CDTF">2022-01-11T12:43:00Z</dcterms:modified>
</cp:coreProperties>
</file>